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B56" w:rsidRDefault="00BE2579" w:rsidP="0059235A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674B30">
        <w:rPr>
          <w:rFonts w:ascii="Times New Roman" w:eastAsia="標楷體" w:hAnsi="Times New Roman" w:cs="Times New Roman"/>
          <w:b/>
          <w:sz w:val="32"/>
          <w:szCs w:val="32"/>
        </w:rPr>
        <w:t>數位學術之開放與分享</w:t>
      </w:r>
      <w:r w:rsidR="005741CF" w:rsidRPr="00674B30">
        <w:rPr>
          <w:rFonts w:ascii="Times New Roman" w:eastAsia="標楷體" w:hAnsi="Times New Roman" w:cs="Times New Roman"/>
          <w:b/>
          <w:sz w:val="32"/>
          <w:szCs w:val="32"/>
        </w:rPr>
        <w:t>：</w:t>
      </w:r>
      <w:r w:rsidRPr="00674B30">
        <w:rPr>
          <w:rFonts w:ascii="Times New Roman" w:eastAsia="標楷體" w:hAnsi="Times New Roman" w:cs="Times New Roman"/>
          <w:b/>
          <w:sz w:val="32"/>
          <w:szCs w:val="32"/>
        </w:rPr>
        <w:t>《教育資料與圖書館學》創刊</w:t>
      </w:r>
      <w:r w:rsidRPr="00674B30">
        <w:rPr>
          <w:rFonts w:ascii="Times New Roman" w:eastAsia="標楷體" w:hAnsi="Times New Roman" w:cs="Times New Roman"/>
          <w:b/>
          <w:sz w:val="32"/>
          <w:szCs w:val="32"/>
        </w:rPr>
        <w:t>50</w:t>
      </w:r>
      <w:r w:rsidRPr="00674B30">
        <w:rPr>
          <w:rFonts w:ascii="Times New Roman" w:eastAsia="標楷體" w:hAnsi="Times New Roman" w:cs="Times New Roman"/>
          <w:b/>
          <w:sz w:val="32"/>
          <w:szCs w:val="32"/>
        </w:rPr>
        <w:t>週年研討會</w:t>
      </w:r>
    </w:p>
    <w:p w:rsidR="00674B30" w:rsidRPr="00674B30" w:rsidRDefault="00674B30" w:rsidP="0059235A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5741CF" w:rsidRPr="00F75E2D" w:rsidRDefault="005741CF" w:rsidP="0059235A">
      <w:pPr>
        <w:pStyle w:val="a4"/>
        <w:numPr>
          <w:ilvl w:val="0"/>
          <w:numId w:val="6"/>
        </w:numPr>
        <w:snapToGrid w:val="0"/>
        <w:spacing w:beforeLines="50" w:before="180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時</w:t>
      </w:r>
      <w:r w:rsidRPr="00F75E2D">
        <w:rPr>
          <w:rFonts w:ascii="Times New Roman" w:eastAsia="標楷體" w:hAnsi="Times New Roman" w:cs="Times New Roman"/>
          <w:szCs w:val="24"/>
        </w:rPr>
        <w:t xml:space="preserve">    </w:t>
      </w:r>
      <w:r w:rsidRPr="00F75E2D">
        <w:rPr>
          <w:rFonts w:ascii="Times New Roman" w:eastAsia="標楷體" w:hAnsi="Times New Roman" w:cs="Times New Roman"/>
          <w:szCs w:val="24"/>
        </w:rPr>
        <w:t>間：</w:t>
      </w:r>
      <w:r w:rsidRPr="00F75E2D">
        <w:rPr>
          <w:rFonts w:ascii="Times New Roman" w:eastAsia="標楷體" w:hAnsi="Times New Roman" w:cs="Times New Roman"/>
          <w:szCs w:val="24"/>
        </w:rPr>
        <w:t>1</w:t>
      </w:r>
      <w:r w:rsidR="00BE2579" w:rsidRPr="00F75E2D">
        <w:rPr>
          <w:rFonts w:ascii="Times New Roman" w:eastAsia="標楷體" w:hAnsi="Times New Roman" w:cs="Times New Roman"/>
          <w:szCs w:val="24"/>
        </w:rPr>
        <w:t>10</w:t>
      </w:r>
      <w:r w:rsidRPr="00F75E2D">
        <w:rPr>
          <w:rFonts w:ascii="Times New Roman" w:eastAsia="標楷體" w:hAnsi="Times New Roman" w:cs="Times New Roman"/>
          <w:szCs w:val="24"/>
        </w:rPr>
        <w:t>年</w:t>
      </w:r>
      <w:r w:rsidR="00BE2579" w:rsidRPr="00F75E2D">
        <w:rPr>
          <w:rFonts w:ascii="Times New Roman" w:eastAsia="標楷體" w:hAnsi="Times New Roman" w:cs="Times New Roman"/>
          <w:szCs w:val="24"/>
        </w:rPr>
        <w:t>6</w:t>
      </w:r>
      <w:r w:rsidRPr="00F75E2D">
        <w:rPr>
          <w:rFonts w:ascii="Times New Roman" w:eastAsia="標楷體" w:hAnsi="Times New Roman" w:cs="Times New Roman"/>
          <w:szCs w:val="24"/>
        </w:rPr>
        <w:t>月</w:t>
      </w:r>
      <w:r w:rsidRPr="00F75E2D">
        <w:rPr>
          <w:rFonts w:ascii="Times New Roman" w:eastAsia="標楷體" w:hAnsi="Times New Roman" w:cs="Times New Roman"/>
          <w:szCs w:val="24"/>
        </w:rPr>
        <w:t>2</w:t>
      </w:r>
      <w:r w:rsidR="00BE2579" w:rsidRPr="00F75E2D">
        <w:rPr>
          <w:rFonts w:ascii="Times New Roman" w:eastAsia="標楷體" w:hAnsi="Times New Roman" w:cs="Times New Roman"/>
          <w:szCs w:val="24"/>
        </w:rPr>
        <w:t>5</w:t>
      </w:r>
      <w:r w:rsidRPr="00F75E2D">
        <w:rPr>
          <w:rFonts w:ascii="Times New Roman" w:eastAsia="標楷體" w:hAnsi="Times New Roman" w:cs="Times New Roman"/>
          <w:szCs w:val="24"/>
        </w:rPr>
        <w:t>日</w:t>
      </w:r>
      <w:r w:rsidRPr="00F75E2D">
        <w:rPr>
          <w:rFonts w:ascii="Times New Roman" w:eastAsia="標楷體" w:hAnsi="Times New Roman" w:cs="Times New Roman"/>
          <w:szCs w:val="24"/>
        </w:rPr>
        <w:t>(</w:t>
      </w:r>
      <w:r w:rsidRPr="00F75E2D">
        <w:rPr>
          <w:rFonts w:ascii="Times New Roman" w:eastAsia="標楷體" w:hAnsi="Times New Roman" w:cs="Times New Roman"/>
          <w:szCs w:val="24"/>
        </w:rPr>
        <w:t>星期</w:t>
      </w:r>
      <w:r w:rsidR="00BE2579" w:rsidRPr="00F75E2D">
        <w:rPr>
          <w:rFonts w:ascii="Times New Roman" w:eastAsia="標楷體" w:hAnsi="Times New Roman" w:cs="Times New Roman"/>
          <w:szCs w:val="24"/>
        </w:rPr>
        <w:t>五</w:t>
      </w:r>
      <w:r w:rsidRPr="00F75E2D">
        <w:rPr>
          <w:rFonts w:ascii="Times New Roman" w:eastAsia="標楷體" w:hAnsi="Times New Roman" w:cs="Times New Roman"/>
          <w:szCs w:val="24"/>
        </w:rPr>
        <w:t xml:space="preserve">) </w:t>
      </w:r>
      <w:r w:rsidR="00C11647" w:rsidRPr="00F75E2D">
        <w:rPr>
          <w:rFonts w:ascii="Times New Roman" w:eastAsia="標楷體" w:hAnsi="Times New Roman" w:cs="Times New Roman"/>
          <w:szCs w:val="24"/>
        </w:rPr>
        <w:t>上午</w:t>
      </w:r>
      <w:r w:rsidR="00EA0F64" w:rsidRPr="00F75E2D">
        <w:rPr>
          <w:rFonts w:ascii="Times New Roman" w:eastAsia="標楷體" w:hAnsi="Times New Roman" w:cs="Times New Roman"/>
          <w:szCs w:val="24"/>
        </w:rPr>
        <w:t>9</w:t>
      </w:r>
      <w:r w:rsidR="00C11647" w:rsidRPr="00F75E2D">
        <w:rPr>
          <w:rFonts w:ascii="Times New Roman" w:eastAsia="標楷體" w:hAnsi="Times New Roman" w:cs="Times New Roman"/>
          <w:szCs w:val="24"/>
        </w:rPr>
        <w:t>時至下午</w:t>
      </w:r>
      <w:r w:rsidR="00BB33EB" w:rsidRPr="00F75E2D">
        <w:rPr>
          <w:rFonts w:ascii="Times New Roman" w:eastAsia="標楷體" w:hAnsi="Times New Roman" w:cs="Times New Roman"/>
          <w:szCs w:val="24"/>
        </w:rPr>
        <w:t>5</w:t>
      </w:r>
      <w:r w:rsidR="00C11647" w:rsidRPr="00F75E2D">
        <w:rPr>
          <w:rFonts w:ascii="Times New Roman" w:eastAsia="標楷體" w:hAnsi="Times New Roman" w:cs="Times New Roman"/>
          <w:szCs w:val="24"/>
        </w:rPr>
        <w:t>時</w:t>
      </w:r>
    </w:p>
    <w:p w:rsidR="005741CF" w:rsidRPr="00F75E2D" w:rsidRDefault="005741CF" w:rsidP="0059235A">
      <w:pPr>
        <w:pStyle w:val="a4"/>
        <w:numPr>
          <w:ilvl w:val="0"/>
          <w:numId w:val="6"/>
        </w:numPr>
        <w:snapToGrid w:val="0"/>
        <w:spacing w:beforeLines="50" w:before="180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地</w:t>
      </w:r>
      <w:r w:rsidRPr="00F75E2D">
        <w:rPr>
          <w:rFonts w:ascii="Times New Roman" w:eastAsia="標楷體" w:hAnsi="Times New Roman" w:cs="Times New Roman"/>
          <w:szCs w:val="24"/>
        </w:rPr>
        <w:t xml:space="preserve">    </w:t>
      </w:r>
      <w:r w:rsidRPr="00F75E2D">
        <w:rPr>
          <w:rFonts w:ascii="Times New Roman" w:eastAsia="標楷體" w:hAnsi="Times New Roman" w:cs="Times New Roman"/>
          <w:szCs w:val="24"/>
        </w:rPr>
        <w:t>點：</w:t>
      </w:r>
      <w:r w:rsidR="001E3245" w:rsidRPr="00F75E2D">
        <w:rPr>
          <w:rFonts w:ascii="Times New Roman" w:eastAsia="標楷體" w:hAnsi="Times New Roman" w:cs="Times New Roman"/>
          <w:szCs w:val="24"/>
        </w:rPr>
        <w:t>線上會議</w:t>
      </w:r>
      <w:r w:rsidR="00834795" w:rsidRPr="00F75E2D">
        <w:rPr>
          <w:rFonts w:ascii="Times New Roman" w:eastAsia="標楷體" w:hAnsi="Times New Roman" w:cs="Times New Roman"/>
          <w:szCs w:val="24"/>
        </w:rPr>
        <w:t xml:space="preserve"> </w:t>
      </w:r>
      <w:r w:rsidR="001E3245" w:rsidRPr="00F75E2D">
        <w:rPr>
          <w:rFonts w:ascii="Times New Roman" w:eastAsia="標楷體" w:hAnsi="Times New Roman" w:cs="Times New Roman"/>
          <w:szCs w:val="24"/>
        </w:rPr>
        <w:t>(</w:t>
      </w:r>
      <w:r w:rsidR="00834795" w:rsidRPr="00F75E2D">
        <w:rPr>
          <w:rFonts w:ascii="Times New Roman" w:eastAsia="標楷體" w:hAnsi="Times New Roman" w:cs="Times New Roman"/>
          <w:szCs w:val="24"/>
        </w:rPr>
        <w:t>https://meet.google.com/mpc-snjf-eys</w:t>
      </w:r>
      <w:r w:rsidR="001E3245" w:rsidRPr="00F75E2D">
        <w:rPr>
          <w:rFonts w:ascii="Times New Roman" w:eastAsia="標楷體" w:hAnsi="Times New Roman" w:cs="Times New Roman"/>
          <w:szCs w:val="24"/>
        </w:rPr>
        <w:t>)</w:t>
      </w:r>
    </w:p>
    <w:p w:rsidR="005741CF" w:rsidRPr="00F75E2D" w:rsidRDefault="005741CF" w:rsidP="0059235A">
      <w:pPr>
        <w:pStyle w:val="a4"/>
        <w:numPr>
          <w:ilvl w:val="0"/>
          <w:numId w:val="6"/>
        </w:numPr>
        <w:snapToGrid w:val="0"/>
        <w:spacing w:beforeLines="50" w:before="180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主辦單位：淡江大學資訊與圖書館學系、</w:t>
      </w:r>
      <w:r w:rsidR="0009744E" w:rsidRPr="00F75E2D">
        <w:rPr>
          <w:rFonts w:ascii="Times New Roman" w:eastAsia="標楷體" w:hAnsi="Times New Roman" w:cs="Times New Roman"/>
          <w:szCs w:val="24"/>
        </w:rPr>
        <w:t>淡江大學</w:t>
      </w:r>
      <w:r w:rsidRPr="00F75E2D">
        <w:rPr>
          <w:rFonts w:ascii="Times New Roman" w:eastAsia="標楷體" w:hAnsi="Times New Roman" w:cs="Times New Roman"/>
          <w:szCs w:val="24"/>
        </w:rPr>
        <w:t>覺生紀念圖書館</w:t>
      </w:r>
    </w:p>
    <w:p w:rsidR="005741CF" w:rsidRPr="00F75E2D" w:rsidRDefault="005741CF" w:rsidP="00F634B4">
      <w:pPr>
        <w:pStyle w:val="a4"/>
        <w:numPr>
          <w:ilvl w:val="0"/>
          <w:numId w:val="6"/>
        </w:numPr>
        <w:snapToGrid w:val="0"/>
        <w:spacing w:beforeLines="50" w:before="180"/>
        <w:ind w:leftChars="0" w:left="0" w:firstLine="0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協辦單位：</w:t>
      </w:r>
      <w:r w:rsidR="007B550E" w:rsidRPr="00F75E2D">
        <w:rPr>
          <w:rFonts w:ascii="Times New Roman" w:eastAsia="標楷體" w:hAnsi="Times New Roman" w:cs="Times New Roman"/>
          <w:szCs w:val="24"/>
        </w:rPr>
        <w:t>淡江大學出版中心</w:t>
      </w:r>
    </w:p>
    <w:p w:rsidR="00F942C4" w:rsidRPr="00F75E2D" w:rsidRDefault="00F942C4" w:rsidP="0059235A">
      <w:pPr>
        <w:pStyle w:val="a4"/>
        <w:numPr>
          <w:ilvl w:val="0"/>
          <w:numId w:val="6"/>
        </w:numPr>
        <w:snapToGrid w:val="0"/>
        <w:spacing w:beforeLines="50" w:before="180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贊助單位：</w:t>
      </w:r>
      <w:r w:rsidR="007B550E" w:rsidRPr="00F75E2D">
        <w:rPr>
          <w:rFonts w:ascii="Times New Roman" w:eastAsia="標楷體" w:hAnsi="Times New Roman" w:cs="Times New Roman"/>
          <w:szCs w:val="24"/>
        </w:rPr>
        <w:t>飛資得資訊股份有限公司、凌網科技股份有限公司、華藝數位股份有限公司、</w:t>
      </w:r>
      <w:r w:rsidR="00F75E2D" w:rsidRPr="00F75E2D">
        <w:rPr>
          <w:rFonts w:ascii="Times New Roman" w:eastAsia="標楷體" w:hAnsi="Times New Roman" w:cs="Times New Roman"/>
          <w:szCs w:val="24"/>
        </w:rPr>
        <w:br/>
        <w:t xml:space="preserve">          </w:t>
      </w:r>
      <w:r w:rsidR="007B550E" w:rsidRPr="00F75E2D">
        <w:rPr>
          <w:rFonts w:ascii="Times New Roman" w:eastAsia="標楷體" w:hAnsi="Times New Roman" w:cs="Times New Roman"/>
          <w:szCs w:val="24"/>
        </w:rPr>
        <w:t>漢珍數位圖書股份有限公司</w:t>
      </w:r>
      <w:r w:rsidR="00BD1A26" w:rsidRPr="00F75E2D">
        <w:rPr>
          <w:rFonts w:ascii="Times New Roman" w:eastAsia="標楷體" w:hAnsi="Times New Roman" w:cs="Times New Roman"/>
          <w:szCs w:val="24"/>
        </w:rPr>
        <w:t>（依筆畫多寡排序）</w:t>
      </w:r>
    </w:p>
    <w:p w:rsidR="005741CF" w:rsidRDefault="00A62C2F" w:rsidP="0059235A">
      <w:pPr>
        <w:pStyle w:val="a4"/>
        <w:numPr>
          <w:ilvl w:val="0"/>
          <w:numId w:val="6"/>
        </w:numPr>
        <w:snapToGrid w:val="0"/>
        <w:spacing w:beforeLines="50" w:before="180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F75E2D">
        <w:rPr>
          <w:rFonts w:ascii="Times New Roman" w:eastAsia="標楷體" w:hAnsi="Times New Roman" w:cs="Times New Roman"/>
          <w:szCs w:val="24"/>
        </w:rPr>
        <w:t>研討會議程：</w:t>
      </w:r>
    </w:p>
    <w:p w:rsidR="00674B30" w:rsidRPr="00F75E2D" w:rsidRDefault="00674B30" w:rsidP="00F634B4">
      <w:pPr>
        <w:pStyle w:val="a4"/>
        <w:snapToGrid w:val="0"/>
        <w:spacing w:beforeLines="50" w:before="180"/>
        <w:ind w:leftChars="0" w:left="567"/>
        <w:jc w:val="center"/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616"/>
        <w:gridCol w:w="8727"/>
      </w:tblGrid>
      <w:tr w:rsidR="00B73CBA" w:rsidRPr="00F75E2D" w:rsidTr="00CD2BCB">
        <w:trPr>
          <w:tblHeader/>
          <w:jc w:val="center"/>
        </w:trPr>
        <w:tc>
          <w:tcPr>
            <w:tcW w:w="1616" w:type="dxa"/>
            <w:tcBorders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B73CBA" w:rsidRPr="00F75E2D" w:rsidRDefault="00B73CBA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75E2D">
              <w:rPr>
                <w:rFonts w:ascii="Times New Roman" w:eastAsia="標楷體" w:hAnsi="Times New Roman" w:cs="Times New Roman"/>
                <w:sz w:val="28"/>
                <w:szCs w:val="28"/>
              </w:rPr>
              <w:t>時間</w:t>
            </w:r>
          </w:p>
        </w:tc>
        <w:tc>
          <w:tcPr>
            <w:tcW w:w="8727" w:type="dxa"/>
            <w:tcBorders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F75E2D" w:rsidRPr="00F75E2D" w:rsidRDefault="00B73CBA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75E2D">
              <w:rPr>
                <w:rFonts w:ascii="Times New Roman" w:eastAsia="標楷體" w:hAnsi="Times New Roman" w:cs="Times New Roman"/>
                <w:sz w:val="28"/>
                <w:szCs w:val="28"/>
              </w:rPr>
              <w:t>場次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shd w:val="pct20" w:color="auto" w:fill="auto"/>
            <w:vAlign w:val="center"/>
          </w:tcPr>
          <w:p w:rsidR="003A6A2E" w:rsidRPr="00F75E2D" w:rsidRDefault="003A6A2E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09:00-09:20</w:t>
            </w:r>
          </w:p>
        </w:tc>
        <w:tc>
          <w:tcPr>
            <w:tcW w:w="8727" w:type="dxa"/>
            <w:shd w:val="pct20" w:color="auto" w:fill="auto"/>
            <w:vAlign w:val="center"/>
          </w:tcPr>
          <w:p w:rsidR="00F75E2D" w:rsidRPr="00F75E2D" w:rsidRDefault="003A6A2E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報到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vAlign w:val="center"/>
          </w:tcPr>
          <w:p w:rsidR="003A6A2E" w:rsidRPr="00F75E2D" w:rsidRDefault="003A6A2E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09:20-09: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35</w:t>
            </w:r>
          </w:p>
          <w:p w:rsidR="00EA0F64" w:rsidRPr="00F75E2D" w:rsidRDefault="00EA0F64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vAlign w:val="center"/>
          </w:tcPr>
          <w:p w:rsidR="003A6A2E" w:rsidRPr="00F75E2D" w:rsidRDefault="00223B9B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>長官</w:t>
            </w:r>
            <w:r w:rsidR="003A6A2E" w:rsidRPr="00F75E2D">
              <w:rPr>
                <w:rFonts w:ascii="Times New Roman" w:eastAsia="標楷體" w:hAnsi="Times New Roman" w:cs="Times New Roman"/>
                <w:b/>
                <w:szCs w:val="24"/>
              </w:rPr>
              <w:t>致詞</w:t>
            </w:r>
          </w:p>
          <w:p w:rsidR="003A6A2E" w:rsidRPr="00F75E2D" w:rsidRDefault="000436DA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3A6A2E" w:rsidRPr="00F75E2D">
              <w:rPr>
                <w:rFonts w:ascii="Times New Roman" w:eastAsia="標楷體" w:hAnsi="Times New Roman" w:cs="Times New Roman"/>
                <w:szCs w:val="24"/>
              </w:rPr>
              <w:t>淡江大學資訊與圖書館學系</w:t>
            </w:r>
            <w:r w:rsidR="003A6A2E"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BE2579" w:rsidRPr="00F75E2D">
              <w:rPr>
                <w:rFonts w:ascii="Times New Roman" w:eastAsia="標楷體" w:hAnsi="Times New Roman" w:cs="Times New Roman"/>
                <w:szCs w:val="24"/>
              </w:rPr>
              <w:t>歐陽崇榮</w:t>
            </w:r>
            <w:r w:rsidR="003A6A2E" w:rsidRPr="00F75E2D">
              <w:rPr>
                <w:rFonts w:ascii="Times New Roman" w:eastAsia="標楷體" w:hAnsi="Times New Roman" w:cs="Times New Roman"/>
                <w:szCs w:val="24"/>
              </w:rPr>
              <w:t>主任</w:t>
            </w:r>
          </w:p>
          <w:p w:rsidR="00834795" w:rsidRPr="00F75E2D" w:rsidRDefault="00834795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淡江大學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學術副校長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何啟東教授</w:t>
            </w:r>
          </w:p>
          <w:p w:rsidR="00834795" w:rsidRPr="00F75E2D" w:rsidRDefault="00834795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淡江大學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文學院院長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林呈蓉教授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2C4E08" w:rsidRPr="00F75E2D" w:rsidRDefault="002C4E08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09: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35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-10: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15</w:t>
            </w:r>
          </w:p>
          <w:p w:rsidR="00EA0F64" w:rsidRPr="00F75E2D" w:rsidRDefault="00EA0F64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BE2579" w:rsidRPr="00F75E2D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2C4E08" w:rsidRPr="00F75E2D" w:rsidRDefault="00BE2579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 xml:space="preserve">Keynote Speech </w:t>
            </w:r>
            <w:r w:rsidRPr="00F75E2D">
              <w:rPr>
                <w:rFonts w:ascii="Times New Roman" w:eastAsia="標楷體" w:hAnsi="Times New Roman" w:cs="Times New Roman"/>
                <w:b/>
                <w:spacing w:val="3"/>
                <w:szCs w:val="24"/>
                <w:shd w:val="clear" w:color="auto" w:fill="FFFFFF"/>
              </w:rPr>
              <w:t>《教育資料與圖書館學》</w:t>
            </w:r>
            <w:r w:rsidRPr="00F75E2D">
              <w:rPr>
                <w:rFonts w:ascii="Times New Roman" w:eastAsia="標楷體" w:hAnsi="Times New Roman" w:cs="Times New Roman"/>
                <w:b/>
                <w:spacing w:val="3"/>
                <w:szCs w:val="24"/>
                <w:shd w:val="clear" w:color="auto" w:fill="FFFFFF"/>
              </w:rPr>
              <w:t>50</w:t>
            </w:r>
            <w:r w:rsidRPr="00F75E2D">
              <w:rPr>
                <w:rFonts w:ascii="Times New Roman" w:eastAsia="標楷體" w:hAnsi="Times New Roman" w:cs="Times New Roman"/>
                <w:b/>
                <w:spacing w:val="3"/>
                <w:szCs w:val="24"/>
                <w:shd w:val="clear" w:color="auto" w:fill="FFFFFF"/>
              </w:rPr>
              <w:t>年</w:t>
            </w:r>
          </w:p>
          <w:p w:rsidR="002C4E08" w:rsidRPr="00F75E2D" w:rsidRDefault="002C4E08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555857" w:rsidRPr="00F75E2D">
              <w:rPr>
                <w:rFonts w:ascii="Times New Roman" w:eastAsia="標楷體" w:hAnsi="Times New Roman" w:cs="Times New Roman"/>
                <w:szCs w:val="24"/>
              </w:rPr>
              <w:t>賴鼎銘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／監察委員</w:t>
            </w:r>
          </w:p>
          <w:p w:rsidR="00EF53F9" w:rsidRPr="00F75E2D" w:rsidRDefault="00BE2579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主講人：黃世雄／淡江大學資訊與圖書館學系榮譽教授．名譽主編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06322B" w:rsidRPr="00F75E2D" w:rsidRDefault="00484C0C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10:15-10:20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06322B" w:rsidRPr="00F75E2D" w:rsidRDefault="00DB1193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大合照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BE2579" w:rsidRPr="00F75E2D" w:rsidRDefault="00275285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10: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="00BE2579" w:rsidRPr="00F75E2D">
              <w:rPr>
                <w:rFonts w:ascii="Times New Roman" w:eastAsia="標楷體" w:hAnsi="Times New Roman" w:cs="Times New Roman"/>
                <w:szCs w:val="24"/>
              </w:rPr>
              <w:t>-10: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40</w:t>
            </w:r>
          </w:p>
          <w:p w:rsidR="00BE2579" w:rsidRPr="00F75E2D" w:rsidRDefault="00F75B4B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="00BE2579"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BE2579" w:rsidRPr="00F75E2D" w:rsidRDefault="00BE2579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>編輯室報告</w:t>
            </w:r>
          </w:p>
          <w:p w:rsidR="00BE2579" w:rsidRPr="00F75E2D" w:rsidRDefault="00BE2579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06322B" w:rsidRPr="00F75E2D">
              <w:rPr>
                <w:rFonts w:ascii="Times New Roman" w:eastAsia="標楷體" w:hAnsi="Times New Roman" w:cs="Times New Roman"/>
                <w:szCs w:val="24"/>
              </w:rPr>
              <w:t>黃鴻珠／淡江大學資訊與圖書館學系榮譽教授</w:t>
            </w:r>
          </w:p>
          <w:p w:rsidR="00BE2579" w:rsidRPr="00F75E2D" w:rsidDel="00BE2579" w:rsidRDefault="00BE2579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主講人：林雯瑤／淡江大學資訊與圖書館學系教授．執行編輯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shd w:val="pct20" w:color="auto" w:fill="auto"/>
            <w:vAlign w:val="center"/>
          </w:tcPr>
          <w:p w:rsidR="003A6A2E" w:rsidRPr="00F75E2D" w:rsidRDefault="003A6A2E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10: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40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-1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427ACE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50</w:t>
            </w:r>
          </w:p>
          <w:p w:rsidR="00EA0F64" w:rsidRPr="00F75E2D" w:rsidRDefault="00275285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(1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EA0F64"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shd w:val="pct20" w:color="auto" w:fill="auto"/>
            <w:vAlign w:val="center"/>
          </w:tcPr>
          <w:p w:rsidR="003A6A2E" w:rsidRPr="00F75E2D" w:rsidRDefault="001E3245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休息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427ACE" w:rsidRPr="00F75E2D" w:rsidRDefault="00D85B56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br w:type="page"/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="00427ACE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50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-12: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EA0F64" w:rsidRPr="00F75E2D" w:rsidRDefault="00EA0F64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F75B4B" w:rsidRPr="00F75E2D">
              <w:rPr>
                <w:rFonts w:ascii="Times New Roman" w:eastAsia="標楷體" w:hAnsi="Times New Roman" w:cs="Times New Roman"/>
                <w:szCs w:val="24"/>
              </w:rPr>
              <w:t>7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427ACE" w:rsidRPr="00F75E2D" w:rsidRDefault="00427ACE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 xml:space="preserve">Session I </w:t>
            </w:r>
            <w:r w:rsidR="00F75B4B" w:rsidRPr="00F75E2D">
              <w:rPr>
                <w:rFonts w:ascii="Times New Roman" w:eastAsia="標楷體" w:hAnsi="Times New Roman" w:cs="Times New Roman"/>
                <w:b/>
                <w:szCs w:val="24"/>
              </w:rPr>
              <w:t>數位開放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）</w:t>
            </w:r>
          </w:p>
          <w:p w:rsidR="00427ACE" w:rsidRPr="00F75E2D" w:rsidRDefault="00427ACE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CC2D04" w:rsidRPr="00F75E2D">
              <w:rPr>
                <w:rFonts w:ascii="Times New Roman" w:eastAsia="標楷體" w:hAnsi="Times New Roman" w:cs="Times New Roman"/>
                <w:szCs w:val="24"/>
              </w:rPr>
              <w:t>陳雪華</w:t>
            </w:r>
            <w:r w:rsidR="00C446D1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CC2D04" w:rsidRPr="00F75E2D">
              <w:rPr>
                <w:rFonts w:ascii="Times New Roman" w:eastAsia="標楷體" w:hAnsi="Times New Roman" w:cs="Times New Roman"/>
                <w:szCs w:val="24"/>
              </w:rPr>
              <w:t>臺灣大學圖書資訊學系名譽教授</w:t>
            </w:r>
          </w:p>
          <w:p w:rsidR="00F75B4B" w:rsidRPr="00F75E2D" w:rsidRDefault="00F75B4B" w:rsidP="00F75E2D">
            <w:pPr>
              <w:pStyle w:val="a4"/>
              <w:numPr>
                <w:ilvl w:val="0"/>
                <w:numId w:val="2"/>
              </w:numPr>
              <w:snapToGrid w:val="0"/>
              <w:spacing w:line="288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王梅玲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／政治大學圖書資訊與檔案學研究所教授</w:t>
            </w:r>
            <w:r w:rsidR="00D52F0C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D52F0C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磨課師對圖書資訊學教育的影響與發展模式</w:t>
            </w:r>
          </w:p>
          <w:p w:rsidR="00CE3F5C" w:rsidRPr="00F75E2D" w:rsidRDefault="00CE3F5C" w:rsidP="00F75E2D">
            <w:pPr>
              <w:pStyle w:val="a4"/>
              <w:numPr>
                <w:ilvl w:val="0"/>
                <w:numId w:val="2"/>
              </w:numPr>
              <w:snapToGrid w:val="0"/>
              <w:spacing w:line="288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葉乃靜／世新大學資訊傳播學系教授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對治不實</w:t>
            </w:r>
            <w:r w:rsidR="00834795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資訊</w:t>
            </w:r>
            <w:r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，圖資界可以做什麼？</w:t>
            </w:r>
          </w:p>
          <w:p w:rsidR="00427ACE" w:rsidRPr="00F75E2D" w:rsidRDefault="00F75B4B" w:rsidP="00F75E2D">
            <w:pPr>
              <w:pStyle w:val="a4"/>
              <w:numPr>
                <w:ilvl w:val="0"/>
                <w:numId w:val="2"/>
              </w:numPr>
              <w:snapToGrid w:val="0"/>
              <w:spacing w:line="288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黃元鶴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／輔仁大學圖書資訊學系教授</w:t>
            </w:r>
            <w:r w:rsidR="008B618F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8B618F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美國學術圖書館館員工作實務：</w:t>
            </w:r>
            <w:r w:rsidR="00F75E2D">
              <w:rPr>
                <w:rFonts w:ascii="Times New Roman" w:eastAsia="標楷體" w:hAnsi="Times New Roman" w:cs="Times New Roman"/>
                <w:shd w:val="pct15" w:color="auto" w:fill="FFFFFF"/>
              </w:rPr>
              <w:br/>
            </w:r>
            <w:r w:rsidR="008B618F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以學術傳播、研究資料管理與數位學術研究館員為例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shd w:val="pct20" w:color="auto" w:fill="auto"/>
            <w:vAlign w:val="center"/>
          </w:tcPr>
          <w:p w:rsidR="00427ACE" w:rsidRPr="00F75E2D" w:rsidRDefault="00275285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br w:type="page"/>
              <w:t>12:0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427ACE" w:rsidRPr="00F75E2D">
              <w:rPr>
                <w:rFonts w:ascii="Times New Roman" w:eastAsia="標楷體" w:hAnsi="Times New Roman" w:cs="Times New Roman"/>
                <w:szCs w:val="24"/>
              </w:rPr>
              <w:t>-13: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BB33EB" w:rsidRPr="00F75E2D" w:rsidRDefault="00BB33EB" w:rsidP="00F75E2D">
            <w:pPr>
              <w:snapToGrid w:val="0"/>
              <w:spacing w:line="288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484C0C" w:rsidRPr="00F75E2D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shd w:val="pct20" w:color="auto" w:fill="auto"/>
            <w:vAlign w:val="center"/>
          </w:tcPr>
          <w:p w:rsidR="00427ACE" w:rsidRPr="00F75E2D" w:rsidRDefault="00B566DC" w:rsidP="00F75E2D">
            <w:pPr>
              <w:snapToGrid w:val="0"/>
              <w:spacing w:line="288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休息</w:t>
            </w:r>
          </w:p>
        </w:tc>
      </w:tr>
    </w:tbl>
    <w:p w:rsidR="00F75E2D" w:rsidRPr="00F75E2D" w:rsidRDefault="00F75E2D">
      <w:pPr>
        <w:rPr>
          <w:rFonts w:ascii="Times New Roman" w:eastAsia="標楷體" w:hAnsi="Times New Roman" w:cs="Times New Roman"/>
        </w:rPr>
      </w:pPr>
      <w:r w:rsidRPr="00F75E2D">
        <w:rPr>
          <w:rFonts w:ascii="Times New Roman" w:eastAsia="標楷體" w:hAnsi="Times New Roman" w:cs="Times New Roman"/>
        </w:rPr>
        <w:br w:type="page"/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616"/>
        <w:gridCol w:w="8727"/>
      </w:tblGrid>
      <w:tr w:rsidR="00F75E2D" w:rsidRPr="00F75E2D" w:rsidTr="00706408">
        <w:trPr>
          <w:tblHeader/>
          <w:jc w:val="center"/>
        </w:trPr>
        <w:tc>
          <w:tcPr>
            <w:tcW w:w="1616" w:type="dxa"/>
            <w:tcBorders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F75E2D" w:rsidRPr="00F75E2D" w:rsidRDefault="00F75E2D" w:rsidP="0070640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75E2D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時間</w:t>
            </w:r>
          </w:p>
        </w:tc>
        <w:tc>
          <w:tcPr>
            <w:tcW w:w="8727" w:type="dxa"/>
            <w:tcBorders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F75E2D" w:rsidRPr="00F75E2D" w:rsidRDefault="00F75E2D" w:rsidP="0070640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75E2D">
              <w:rPr>
                <w:rFonts w:ascii="Times New Roman" w:eastAsia="標楷體" w:hAnsi="Times New Roman" w:cs="Times New Roman"/>
                <w:sz w:val="28"/>
                <w:szCs w:val="28"/>
              </w:rPr>
              <w:t>場次</w:t>
            </w:r>
          </w:p>
        </w:tc>
      </w:tr>
      <w:tr w:rsidR="007C19F5" w:rsidRPr="00F75E2D" w:rsidTr="002D641A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427ACE" w:rsidRPr="00F75E2D" w:rsidRDefault="00427ACE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13: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856919" w:rsidRPr="00F75E2D">
              <w:rPr>
                <w:rFonts w:ascii="Times New Roman" w:eastAsia="標楷體" w:hAnsi="Times New Roman" w:cs="Times New Roman"/>
                <w:szCs w:val="24"/>
              </w:rPr>
              <w:t>-14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BB6427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EA0F64" w:rsidRPr="00F75E2D" w:rsidRDefault="00EA0F64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7</w:t>
            </w:r>
            <w:r w:rsidR="00BB6427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ACE" w:rsidRPr="00F75E2D" w:rsidRDefault="00427ACE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>Session II</w:t>
            </w:r>
            <w:r w:rsidR="00F75B4B" w:rsidRPr="00F75E2D">
              <w:rPr>
                <w:rFonts w:ascii="Times New Roman" w:eastAsia="標楷體" w:hAnsi="Times New Roman" w:cs="Times New Roman"/>
                <w:b/>
                <w:szCs w:val="24"/>
              </w:rPr>
              <w:t>數位開放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2</w:t>
            </w:r>
            <w:r w:rsidR="00BB33EB" w:rsidRPr="00F75E2D">
              <w:rPr>
                <w:rFonts w:ascii="Times New Roman" w:eastAsia="標楷體" w:hAnsi="Times New Roman" w:cs="Times New Roman"/>
                <w:b/>
                <w:szCs w:val="24"/>
              </w:rPr>
              <w:t>）</w:t>
            </w:r>
          </w:p>
          <w:p w:rsidR="00427ACE" w:rsidRPr="00F75E2D" w:rsidRDefault="00427ACE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E063F6" w:rsidRPr="00F75E2D">
              <w:rPr>
                <w:rFonts w:ascii="Times New Roman" w:eastAsia="標楷體" w:hAnsi="Times New Roman" w:cs="Times New Roman"/>
                <w:szCs w:val="24"/>
              </w:rPr>
              <w:t>吳美美／臺灣師範大學圖書資訊學研究所教授</w:t>
            </w:r>
          </w:p>
          <w:p w:rsidR="00F75B4B" w:rsidRPr="00F75E2D" w:rsidRDefault="00F75B4B" w:rsidP="00F75E2D">
            <w:pPr>
              <w:pStyle w:val="a4"/>
              <w:numPr>
                <w:ilvl w:val="0"/>
                <w:numId w:val="3"/>
              </w:numPr>
              <w:snapToGrid w:val="0"/>
              <w:spacing w:beforeLines="50" w:before="180" w:line="216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林奇秀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／臺灣大學圖書資訊學系教授．系主任</w:t>
            </w:r>
            <w:r w:rsidR="00D52F0C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8C0355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從社會科學研究的觀點看政府資料的可查性與可及</w:t>
            </w:r>
            <w:r w:rsidR="00D52F0C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性</w:t>
            </w:r>
          </w:p>
          <w:p w:rsidR="00F75B4B" w:rsidRPr="00F75E2D" w:rsidRDefault="00F75B4B" w:rsidP="00F75E2D">
            <w:pPr>
              <w:pStyle w:val="a4"/>
              <w:numPr>
                <w:ilvl w:val="0"/>
                <w:numId w:val="3"/>
              </w:numPr>
              <w:snapToGrid w:val="0"/>
              <w:spacing w:beforeLines="50" w:before="180" w:line="216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邱銘心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B70012" w:rsidRPr="00F75E2D">
              <w:rPr>
                <w:rFonts w:ascii="Times New Roman" w:eastAsia="標楷體" w:hAnsi="Times New Roman" w:cs="Times New Roman"/>
                <w:szCs w:val="24"/>
              </w:rPr>
              <w:t>臺灣師範大學圖書資訊學研究所副教授</w:t>
            </w:r>
            <w:r w:rsidR="006C51D3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6C51D3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全民參與的醫學研究：探討社群健康資料的分析價值</w:t>
            </w:r>
          </w:p>
          <w:p w:rsidR="00427ACE" w:rsidRPr="00F75E2D" w:rsidRDefault="005C7D24" w:rsidP="00F75E2D">
            <w:pPr>
              <w:pStyle w:val="a4"/>
              <w:numPr>
                <w:ilvl w:val="0"/>
                <w:numId w:val="3"/>
              </w:numPr>
              <w:snapToGrid w:val="0"/>
              <w:spacing w:beforeLines="50" w:before="180" w:line="216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吳孟家／國立臺灣大學圖書資訊學系碩士生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F75B4B" w:rsidRPr="00F75E2D">
              <w:rPr>
                <w:rFonts w:ascii="Times New Roman" w:eastAsia="標楷體" w:hAnsi="Times New Roman" w:cs="Times New Roman"/>
                <w:szCs w:val="24"/>
              </w:rPr>
              <w:t>楊東謀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B70012" w:rsidRPr="00F75E2D">
              <w:rPr>
                <w:rFonts w:ascii="Times New Roman" w:eastAsia="標楷體" w:hAnsi="Times New Roman" w:cs="Times New Roman"/>
                <w:szCs w:val="24"/>
              </w:rPr>
              <w:t>臺灣大學圖書資訊學系副教授</w:t>
            </w:r>
            <w:r w:rsidR="00D52F0C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D52F0C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政府開放資料實行影響因素之量化研究再探：以我國公部門為例</w:t>
            </w:r>
          </w:p>
        </w:tc>
      </w:tr>
      <w:tr w:rsidR="001E324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1E3245" w:rsidRPr="00F75E2D" w:rsidRDefault="001E3245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14:10-14:20</w:t>
            </w:r>
          </w:p>
          <w:p w:rsidR="001E3245" w:rsidRPr="00F75E2D" w:rsidRDefault="001E3245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(10)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1E3245" w:rsidRPr="00F75E2D" w:rsidRDefault="00B566DC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休息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:rsidR="00F75B4B" w:rsidRPr="00F75E2D" w:rsidRDefault="00F75B4B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14: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0-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="00856919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F75B4B" w:rsidRPr="00F75E2D" w:rsidRDefault="001E3245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(7</w:t>
            </w:r>
            <w:r w:rsidR="00F75B4B" w:rsidRPr="00F75E2D">
              <w:rPr>
                <w:rFonts w:ascii="Times New Roman" w:eastAsia="標楷體" w:hAnsi="Times New Roman" w:cs="Times New Roman"/>
                <w:szCs w:val="24"/>
              </w:rPr>
              <w:t>0)</w:t>
            </w:r>
          </w:p>
        </w:tc>
        <w:tc>
          <w:tcPr>
            <w:tcW w:w="8727" w:type="dxa"/>
            <w:tcBorders>
              <w:bottom w:val="single" w:sz="4" w:space="0" w:color="auto"/>
            </w:tcBorders>
            <w:vAlign w:val="center"/>
          </w:tcPr>
          <w:p w:rsidR="00F75B4B" w:rsidRPr="00F75E2D" w:rsidRDefault="00F75B4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>Session III</w:t>
            </w:r>
            <w:r w:rsidRPr="00F75E2D">
              <w:rPr>
                <w:rFonts w:ascii="Times New Roman" w:eastAsia="標楷體" w:hAnsi="Times New Roman" w:cs="Times New Roman"/>
                <w:b/>
                <w:szCs w:val="24"/>
              </w:rPr>
              <w:t>數位分享</w:t>
            </w:r>
          </w:p>
          <w:p w:rsidR="00F75B4B" w:rsidRPr="00F75E2D" w:rsidRDefault="00F75B4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E063F6" w:rsidRPr="00F75E2D">
              <w:rPr>
                <w:rFonts w:ascii="Times New Roman" w:eastAsia="標楷體" w:hAnsi="Times New Roman" w:cs="Times New Roman"/>
                <w:szCs w:val="24"/>
              </w:rPr>
              <w:t>林信成／淡江大學資訊與圖書館學系教授</w:t>
            </w:r>
          </w:p>
          <w:p w:rsidR="00F75B4B" w:rsidRPr="00F75E2D" w:rsidRDefault="00F75B4B" w:rsidP="00F75E2D">
            <w:pPr>
              <w:pStyle w:val="a4"/>
              <w:numPr>
                <w:ilvl w:val="0"/>
                <w:numId w:val="14"/>
              </w:numPr>
              <w:snapToGrid w:val="0"/>
              <w:spacing w:beforeLines="50" w:before="180" w:line="216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陳光華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B70012" w:rsidRPr="00F75E2D">
              <w:rPr>
                <w:rFonts w:ascii="Times New Roman" w:eastAsia="標楷體" w:hAnsi="Times New Roman" w:cs="Times New Roman"/>
                <w:szCs w:val="24"/>
              </w:rPr>
              <w:t>臺灣大學圖書資訊學系教授．圖書館館長</w:t>
            </w:r>
            <w:r w:rsidR="005C7D24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5C7D24" w:rsidRPr="00F75E2D">
              <w:rPr>
                <w:rFonts w:ascii="Times New Roman" w:eastAsia="標楷體" w:hAnsi="Times New Roman" w:cs="Times New Roman"/>
                <w:szCs w:val="24"/>
              </w:rPr>
              <w:t>蕭宗銘／臺灣大學圖書資訊學系博士候選人</w:t>
            </w:r>
            <w:r w:rsidR="00D52F0C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4D2949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圖書資訊學術文獻之多層次引用特徵分</w:t>
            </w:r>
            <w:r w:rsidR="00D52F0C" w:rsidRPr="00F75E2D">
              <w:rPr>
                <w:rFonts w:ascii="Times New Roman" w:eastAsia="標楷體" w:hAnsi="Times New Roman" w:cs="Times New Roman"/>
                <w:shd w:val="pct15" w:color="auto" w:fill="FFFFFF"/>
              </w:rPr>
              <w:t>析</w:t>
            </w:r>
          </w:p>
          <w:p w:rsidR="00F75B4B" w:rsidRPr="00F75E2D" w:rsidRDefault="00F75B4B" w:rsidP="00F75E2D">
            <w:pPr>
              <w:pStyle w:val="a4"/>
              <w:numPr>
                <w:ilvl w:val="0"/>
                <w:numId w:val="14"/>
              </w:numPr>
              <w:snapToGrid w:val="0"/>
              <w:spacing w:beforeLines="50" w:before="180" w:line="216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柯皓仁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B70012" w:rsidRPr="00F75E2D">
              <w:rPr>
                <w:rFonts w:ascii="Times New Roman" w:eastAsia="標楷體" w:hAnsi="Times New Roman" w:cs="Times New Roman"/>
                <w:szCs w:val="24"/>
              </w:rPr>
              <w:t>臺灣師範大學圖書資訊學研究所教授．圖書館館長</w:t>
            </w:r>
            <w:r w:rsidR="00BA72A7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BA72A7" w:rsidRPr="007748A2">
              <w:rPr>
                <w:rFonts w:ascii="Times New Roman" w:eastAsia="標楷體" w:hAnsi="Times New Roman" w:cs="Times New Roman"/>
                <w:shd w:val="pct15" w:color="auto" w:fill="FFFFFF"/>
              </w:rPr>
              <w:t>研究機構學者對開放取用認知與實踐之研究</w:t>
            </w:r>
          </w:p>
          <w:p w:rsidR="00F75B4B" w:rsidRPr="00F75E2D" w:rsidRDefault="005C7D24" w:rsidP="00F75E2D">
            <w:pPr>
              <w:pStyle w:val="a4"/>
              <w:numPr>
                <w:ilvl w:val="0"/>
                <w:numId w:val="14"/>
              </w:numPr>
              <w:snapToGrid w:val="0"/>
              <w:spacing w:beforeLines="50" w:before="180" w:line="216" w:lineRule="auto"/>
              <w:ind w:leftChars="0" w:left="317" w:hanging="317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楊平／臺灣師範大學圖書資訊學研究所研究生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F75B4B" w:rsidRPr="00F75E2D">
              <w:rPr>
                <w:rFonts w:ascii="Times New Roman" w:eastAsia="標楷體" w:hAnsi="Times New Roman" w:cs="Times New Roman"/>
                <w:szCs w:val="24"/>
              </w:rPr>
              <w:t>曾元顯</w:t>
            </w:r>
            <w:r w:rsidR="00BD1A26" w:rsidRPr="00F75E2D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="00B70012" w:rsidRPr="00F75E2D">
              <w:rPr>
                <w:rFonts w:ascii="Times New Roman" w:eastAsia="標楷體" w:hAnsi="Times New Roman" w:cs="Times New Roman"/>
                <w:szCs w:val="24"/>
              </w:rPr>
              <w:t>臺灣師範大學圖書資訊學研究所教授．副所長</w:t>
            </w:r>
            <w:r w:rsidR="0091407F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91407F" w:rsidRPr="007748A2">
              <w:rPr>
                <w:rFonts w:ascii="Times New Roman" w:eastAsia="標楷體" w:hAnsi="Times New Roman" w:cs="Times New Roman"/>
                <w:shd w:val="pct15" w:color="auto" w:fill="FFFFFF"/>
              </w:rPr>
              <w:t>機器閱讀理解技術應用於參考服務知識類型問答之初探</w:t>
            </w:r>
          </w:p>
        </w:tc>
      </w:tr>
      <w:tr w:rsidR="007C19F5" w:rsidRPr="00F75E2D" w:rsidTr="00BB33EB">
        <w:trPr>
          <w:jc w:val="center"/>
        </w:trPr>
        <w:tc>
          <w:tcPr>
            <w:tcW w:w="1616" w:type="dxa"/>
            <w:shd w:val="pct20" w:color="auto" w:fill="auto"/>
            <w:vAlign w:val="center"/>
          </w:tcPr>
          <w:p w:rsidR="00BB33EB" w:rsidRPr="00F75E2D" w:rsidRDefault="00275285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-1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1E3245" w:rsidRPr="00F75E2D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BB33EB" w:rsidRPr="00F75E2D" w:rsidRDefault="001E3245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(1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shd w:val="pct20" w:color="auto" w:fill="auto"/>
            <w:vAlign w:val="center"/>
          </w:tcPr>
          <w:p w:rsidR="00BB33EB" w:rsidRPr="00F75E2D" w:rsidRDefault="00B566DC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休息</w:t>
            </w:r>
          </w:p>
        </w:tc>
      </w:tr>
      <w:tr w:rsidR="007C19F5" w:rsidRPr="00F75E2D" w:rsidTr="00856919">
        <w:trPr>
          <w:jc w:val="center"/>
        </w:trPr>
        <w:tc>
          <w:tcPr>
            <w:tcW w:w="1616" w:type="dxa"/>
            <w:shd w:val="clear" w:color="auto" w:fill="auto"/>
            <w:vAlign w:val="center"/>
          </w:tcPr>
          <w:p w:rsidR="00BB33EB" w:rsidRPr="00F75E2D" w:rsidRDefault="001E3245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-16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BB33EB" w:rsidRPr="00F75E2D" w:rsidRDefault="00BB33EB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856919" w:rsidRPr="00F75E2D">
              <w:rPr>
                <w:rFonts w:ascii="Times New Roman" w:eastAsia="標楷體" w:hAnsi="Times New Roman" w:cs="Times New Roman"/>
                <w:szCs w:val="24"/>
              </w:rPr>
              <w:t>60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shd w:val="clear" w:color="auto" w:fill="auto"/>
            <w:vAlign w:val="center"/>
          </w:tcPr>
          <w:p w:rsidR="00BB33EB" w:rsidRPr="00674B30" w:rsidRDefault="00BB33E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74B30">
              <w:rPr>
                <w:rFonts w:ascii="Times New Roman" w:eastAsia="標楷體" w:hAnsi="Times New Roman" w:cs="Times New Roman"/>
                <w:b/>
                <w:szCs w:val="24"/>
              </w:rPr>
              <w:t>期刊主編圓桌會議</w:t>
            </w:r>
            <w:r w:rsidR="000436DA" w:rsidRPr="00674B30">
              <w:rPr>
                <w:rFonts w:ascii="Times New Roman" w:eastAsia="標楷體" w:hAnsi="Times New Roman" w:cs="Times New Roman"/>
                <w:b/>
                <w:szCs w:val="24"/>
              </w:rPr>
              <w:t>：學術期刊之開放取用</w:t>
            </w:r>
          </w:p>
          <w:p w:rsidR="00BB33EB" w:rsidRPr="00F75E2D" w:rsidRDefault="00BB33E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主持人：邱炯友教授／</w:t>
            </w:r>
            <w:hyperlink r:id="rId7" w:history="1">
              <w:r w:rsidR="005B6824" w:rsidRPr="00F75E2D">
                <w:rPr>
                  <w:rFonts w:ascii="Times New Roman" w:eastAsia="標楷體" w:hAnsi="Times New Roman" w:cs="Times New Roman"/>
                  <w:szCs w:val="24"/>
                </w:rPr>
                <w:t>政治大學圖書資訊與檔案學研究所</w:t>
              </w:r>
            </w:hyperlink>
            <w:r w:rsidR="005B6824" w:rsidRPr="00F75E2D">
              <w:rPr>
                <w:rFonts w:ascii="Times New Roman" w:eastAsia="標楷體" w:hAnsi="Times New Roman" w:cs="Times New Roman"/>
                <w:szCs w:val="24"/>
              </w:rPr>
              <w:t>教授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．主編</w:t>
            </w:r>
          </w:p>
          <w:p w:rsidR="00BB33EB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與談人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7047C0" w:rsidRPr="00F75E2D">
              <w:rPr>
                <w:rFonts w:ascii="Times New Roman" w:eastAsia="標楷體" w:hAnsi="Times New Roman" w:cs="Times New Roman"/>
                <w:szCs w:val="24"/>
              </w:rPr>
              <w:t>（依期刊刊名筆畫多寡排序）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公共圖書館研究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  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賴麗香執行編輯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佛教圖書館館刊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  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釋自衍主編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圖書資訊學刊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    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林奇秀執行編輯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圖書資訊學研究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  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陳光華主編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圖書館學與資訊科學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曾元顯主編</w:t>
            </w:r>
          </w:p>
          <w:p w:rsidR="00682D7C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圖資與檔案學刊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  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陳志銘主編</w:t>
            </w:r>
          </w:p>
          <w:p w:rsidR="00856919" w:rsidRPr="00F75E2D" w:rsidRDefault="00682D7C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臺北市立圖書館館訊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674B3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林佳穎編輯委員</w:t>
            </w:r>
          </w:p>
        </w:tc>
      </w:tr>
      <w:tr w:rsidR="007C19F5" w:rsidRPr="00F75E2D" w:rsidTr="00BB33EB">
        <w:trPr>
          <w:trHeight w:val="1124"/>
          <w:jc w:val="center"/>
        </w:trPr>
        <w:tc>
          <w:tcPr>
            <w:tcW w:w="1616" w:type="dxa"/>
            <w:vAlign w:val="center"/>
          </w:tcPr>
          <w:p w:rsidR="00BB33EB" w:rsidRPr="00F75E2D" w:rsidRDefault="001E3245" w:rsidP="00F75E2D">
            <w:pPr>
              <w:snapToGrid w:val="0"/>
              <w:spacing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16:4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-17</w:t>
            </w:r>
            <w:r w:rsidR="00856919" w:rsidRPr="00F75E2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856919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  <w:p w:rsidR="00BB33EB" w:rsidRPr="00F75E2D" w:rsidRDefault="007B550E" w:rsidP="00F75E2D">
            <w:pPr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(2</w:t>
            </w:r>
            <w:r w:rsidR="00275285" w:rsidRPr="00F75E2D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BB33EB" w:rsidRPr="00F75E2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727" w:type="dxa"/>
            <w:vAlign w:val="center"/>
          </w:tcPr>
          <w:p w:rsidR="00BB33EB" w:rsidRPr="00674B30" w:rsidRDefault="00BB33E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74B30">
              <w:rPr>
                <w:rFonts w:ascii="Times New Roman" w:eastAsia="標楷體" w:hAnsi="Times New Roman" w:cs="Times New Roman"/>
                <w:b/>
                <w:szCs w:val="24"/>
              </w:rPr>
              <w:t>閉幕式</w:t>
            </w:r>
          </w:p>
          <w:p w:rsidR="004E6F13" w:rsidRPr="00F75E2D" w:rsidRDefault="00BB33EB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主持人：</w:t>
            </w:r>
            <w:r w:rsidR="000436DA" w:rsidRPr="00F75E2D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4E6F13" w:rsidRPr="00F75E2D">
              <w:rPr>
                <w:rFonts w:ascii="Times New Roman" w:eastAsia="標楷體" w:hAnsi="Times New Roman" w:cs="Times New Roman"/>
                <w:szCs w:val="24"/>
              </w:rPr>
              <w:t>歐陽崇榮主任／淡江大學資訊與圖書館學系主任</w:t>
            </w:r>
          </w:p>
          <w:p w:rsidR="00BB33EB" w:rsidRPr="00F75E2D" w:rsidRDefault="000436DA" w:rsidP="00F75E2D">
            <w:pPr>
              <w:snapToGrid w:val="0"/>
              <w:spacing w:beforeLines="50" w:before="180" w:line="216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75E2D">
              <w:rPr>
                <w:rFonts w:ascii="Times New Roman" w:eastAsia="標楷體" w:hAnsi="Times New Roman" w:cs="Times New Roman"/>
                <w:szCs w:val="24"/>
              </w:rPr>
              <w:t>邱炯友教授／</w:t>
            </w:r>
            <w:hyperlink r:id="rId8" w:history="1">
              <w:r w:rsidRPr="00F75E2D">
                <w:rPr>
                  <w:rFonts w:ascii="Times New Roman" w:eastAsia="標楷體" w:hAnsi="Times New Roman" w:cs="Times New Roman"/>
                  <w:szCs w:val="24"/>
                </w:rPr>
                <w:t>政治大學圖書資訊與檔案學研究所</w:t>
              </w:r>
            </w:hyperlink>
            <w:r w:rsidRPr="00F75E2D">
              <w:rPr>
                <w:rFonts w:ascii="Times New Roman" w:eastAsia="標楷體" w:hAnsi="Times New Roman" w:cs="Times New Roman"/>
                <w:szCs w:val="24"/>
              </w:rPr>
              <w:t>教授．主編</w:t>
            </w:r>
          </w:p>
        </w:tc>
      </w:tr>
    </w:tbl>
    <w:p w:rsidR="00107FC6" w:rsidRPr="00F75E2D" w:rsidRDefault="00107FC6" w:rsidP="0059235A">
      <w:pPr>
        <w:snapToGrid w:val="0"/>
        <w:rPr>
          <w:rFonts w:ascii="Times New Roman" w:eastAsia="標楷體" w:hAnsi="Times New Roman" w:cs="Times New Roman"/>
          <w:szCs w:val="24"/>
        </w:rPr>
      </w:pPr>
      <w:bookmarkStart w:id="0" w:name="_GoBack"/>
      <w:bookmarkEnd w:id="0"/>
    </w:p>
    <w:sectPr w:rsidR="00107FC6" w:rsidRPr="00F75E2D" w:rsidSect="00F75E2D">
      <w:footerReference w:type="default" r:id="rId9"/>
      <w:pgSz w:w="11906" w:h="16838"/>
      <w:pgMar w:top="720" w:right="720" w:bottom="284" w:left="720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7F" w:rsidRDefault="00652A7F" w:rsidP="00132D83">
      <w:r>
        <w:separator/>
      </w:r>
    </w:p>
  </w:endnote>
  <w:endnote w:type="continuationSeparator" w:id="0">
    <w:p w:rsidR="00652A7F" w:rsidRDefault="00652A7F" w:rsidP="0013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462282"/>
      <w:docPartObj>
        <w:docPartGallery w:val="Page Numbers (Bottom of Page)"/>
        <w:docPartUnique/>
      </w:docPartObj>
    </w:sdtPr>
    <w:sdtEndPr/>
    <w:sdtContent>
      <w:p w:rsidR="00DB1035" w:rsidRDefault="00A71B7D">
        <w:pPr>
          <w:pStyle w:val="a8"/>
          <w:jc w:val="center"/>
        </w:pPr>
        <w:r>
          <w:fldChar w:fldCharType="begin"/>
        </w:r>
        <w:r w:rsidR="00981208">
          <w:instrText xml:space="preserve"> PAGE   \* MERGEFORMAT </w:instrText>
        </w:r>
        <w:r>
          <w:fldChar w:fldCharType="separate"/>
        </w:r>
        <w:r w:rsidR="00F86F1A" w:rsidRPr="00F86F1A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DB1035" w:rsidRDefault="00DB10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7F" w:rsidRDefault="00652A7F" w:rsidP="00132D83">
      <w:r>
        <w:separator/>
      </w:r>
    </w:p>
  </w:footnote>
  <w:footnote w:type="continuationSeparator" w:id="0">
    <w:p w:rsidR="00652A7F" w:rsidRDefault="00652A7F" w:rsidP="00132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5248"/>
    <w:multiLevelType w:val="hybridMultilevel"/>
    <w:tmpl w:val="A4165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8B1C05"/>
    <w:multiLevelType w:val="hybridMultilevel"/>
    <w:tmpl w:val="3EF6F3B2"/>
    <w:lvl w:ilvl="0" w:tplc="6CC65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C0760B"/>
    <w:multiLevelType w:val="hybridMultilevel"/>
    <w:tmpl w:val="CCAEE8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352F8E"/>
    <w:multiLevelType w:val="hybridMultilevel"/>
    <w:tmpl w:val="119E56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197896"/>
    <w:multiLevelType w:val="hybridMultilevel"/>
    <w:tmpl w:val="60CAA414"/>
    <w:lvl w:ilvl="0" w:tplc="0EAE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6E009E"/>
    <w:multiLevelType w:val="hybridMultilevel"/>
    <w:tmpl w:val="C75808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8A87BEB"/>
    <w:multiLevelType w:val="hybridMultilevel"/>
    <w:tmpl w:val="8194902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EE50AA"/>
    <w:multiLevelType w:val="hybridMultilevel"/>
    <w:tmpl w:val="8946AAB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4085973"/>
    <w:multiLevelType w:val="hybridMultilevel"/>
    <w:tmpl w:val="CFEE6D2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9" w15:restartNumberingAfterBreak="0">
    <w:nsid w:val="65123EED"/>
    <w:multiLevelType w:val="hybridMultilevel"/>
    <w:tmpl w:val="6D2211C0"/>
    <w:lvl w:ilvl="0" w:tplc="E028F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704F9A"/>
    <w:multiLevelType w:val="hybridMultilevel"/>
    <w:tmpl w:val="708647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3CB0AFB"/>
    <w:multiLevelType w:val="hybridMultilevel"/>
    <w:tmpl w:val="47FAB5CC"/>
    <w:lvl w:ilvl="0" w:tplc="D38E7F6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6B53AB"/>
    <w:multiLevelType w:val="hybridMultilevel"/>
    <w:tmpl w:val="CFEE6D2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3" w15:restartNumberingAfterBreak="0">
    <w:nsid w:val="7BBF1430"/>
    <w:multiLevelType w:val="hybridMultilevel"/>
    <w:tmpl w:val="27287F1A"/>
    <w:lvl w:ilvl="0" w:tplc="6B9EE8BC">
      <w:start w:val="1"/>
      <w:numFmt w:val="decimal"/>
      <w:lvlText w:val="%1."/>
      <w:lvlJc w:val="left"/>
      <w:pPr>
        <w:ind w:left="420" w:hanging="420"/>
      </w:pPr>
      <w:rPr>
        <w:rFonts w:ascii="Courier New" w:eastAsiaTheme="minorEastAsia" w:hAnsi="Courier New" w:cs="Courier New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CF"/>
    <w:rsid w:val="000004D0"/>
    <w:rsid w:val="0000224A"/>
    <w:rsid w:val="00003390"/>
    <w:rsid w:val="00003850"/>
    <w:rsid w:val="000169EA"/>
    <w:rsid w:val="0003354A"/>
    <w:rsid w:val="000436DA"/>
    <w:rsid w:val="00044556"/>
    <w:rsid w:val="00050203"/>
    <w:rsid w:val="0006322B"/>
    <w:rsid w:val="0009744E"/>
    <w:rsid w:val="000A364F"/>
    <w:rsid w:val="000F3075"/>
    <w:rsid w:val="00100F66"/>
    <w:rsid w:val="001078E1"/>
    <w:rsid w:val="00107FC6"/>
    <w:rsid w:val="001103BA"/>
    <w:rsid w:val="00132D83"/>
    <w:rsid w:val="0013583F"/>
    <w:rsid w:val="00135BE7"/>
    <w:rsid w:val="00150929"/>
    <w:rsid w:val="0015504B"/>
    <w:rsid w:val="001622C6"/>
    <w:rsid w:val="001928EC"/>
    <w:rsid w:val="001B32EB"/>
    <w:rsid w:val="001C13BB"/>
    <w:rsid w:val="001C49E0"/>
    <w:rsid w:val="001E3245"/>
    <w:rsid w:val="001F556D"/>
    <w:rsid w:val="001F7860"/>
    <w:rsid w:val="0020657D"/>
    <w:rsid w:val="00206DCA"/>
    <w:rsid w:val="00221765"/>
    <w:rsid w:val="00223B9B"/>
    <w:rsid w:val="00235D7A"/>
    <w:rsid w:val="00242B81"/>
    <w:rsid w:val="00243FD5"/>
    <w:rsid w:val="00245F66"/>
    <w:rsid w:val="00256A16"/>
    <w:rsid w:val="00257E63"/>
    <w:rsid w:val="00275285"/>
    <w:rsid w:val="00276278"/>
    <w:rsid w:val="002821C1"/>
    <w:rsid w:val="00292B05"/>
    <w:rsid w:val="00293851"/>
    <w:rsid w:val="002972C7"/>
    <w:rsid w:val="002B3D99"/>
    <w:rsid w:val="002C4E08"/>
    <w:rsid w:val="002D641A"/>
    <w:rsid w:val="00306D2C"/>
    <w:rsid w:val="003165CF"/>
    <w:rsid w:val="003265DF"/>
    <w:rsid w:val="00331E1C"/>
    <w:rsid w:val="00332DC5"/>
    <w:rsid w:val="003378B5"/>
    <w:rsid w:val="00362968"/>
    <w:rsid w:val="0036455A"/>
    <w:rsid w:val="00381F42"/>
    <w:rsid w:val="00387E0F"/>
    <w:rsid w:val="00394040"/>
    <w:rsid w:val="0039672A"/>
    <w:rsid w:val="003A6A2E"/>
    <w:rsid w:val="003B01F3"/>
    <w:rsid w:val="003B4CF8"/>
    <w:rsid w:val="003C5DBF"/>
    <w:rsid w:val="003D3F1D"/>
    <w:rsid w:val="003E09C0"/>
    <w:rsid w:val="003E1887"/>
    <w:rsid w:val="003E1ECD"/>
    <w:rsid w:val="003F0A75"/>
    <w:rsid w:val="00400ABC"/>
    <w:rsid w:val="00414865"/>
    <w:rsid w:val="00417651"/>
    <w:rsid w:val="00427ACE"/>
    <w:rsid w:val="00435444"/>
    <w:rsid w:val="00437488"/>
    <w:rsid w:val="00445ECE"/>
    <w:rsid w:val="00447DBF"/>
    <w:rsid w:val="00454279"/>
    <w:rsid w:val="00460457"/>
    <w:rsid w:val="00471BBA"/>
    <w:rsid w:val="00481D80"/>
    <w:rsid w:val="00484C0C"/>
    <w:rsid w:val="004A43E0"/>
    <w:rsid w:val="004C0449"/>
    <w:rsid w:val="004C149B"/>
    <w:rsid w:val="004C38B1"/>
    <w:rsid w:val="004D2949"/>
    <w:rsid w:val="004D3D89"/>
    <w:rsid w:val="004E5BAB"/>
    <w:rsid w:val="004E6F13"/>
    <w:rsid w:val="00547F8C"/>
    <w:rsid w:val="00552A02"/>
    <w:rsid w:val="00555857"/>
    <w:rsid w:val="005638DA"/>
    <w:rsid w:val="005741CF"/>
    <w:rsid w:val="00574553"/>
    <w:rsid w:val="00574D70"/>
    <w:rsid w:val="005827AC"/>
    <w:rsid w:val="00584AFF"/>
    <w:rsid w:val="0059235A"/>
    <w:rsid w:val="00593C51"/>
    <w:rsid w:val="005A1750"/>
    <w:rsid w:val="005B6824"/>
    <w:rsid w:val="005C7D24"/>
    <w:rsid w:val="005E2F62"/>
    <w:rsid w:val="005E5A80"/>
    <w:rsid w:val="00601628"/>
    <w:rsid w:val="00610B8D"/>
    <w:rsid w:val="006169CD"/>
    <w:rsid w:val="00623FA1"/>
    <w:rsid w:val="00646382"/>
    <w:rsid w:val="00652A7F"/>
    <w:rsid w:val="00670B84"/>
    <w:rsid w:val="00674B30"/>
    <w:rsid w:val="00682D7C"/>
    <w:rsid w:val="006950B0"/>
    <w:rsid w:val="006A1B4A"/>
    <w:rsid w:val="006A54A7"/>
    <w:rsid w:val="006A7D80"/>
    <w:rsid w:val="006B288D"/>
    <w:rsid w:val="006B38A4"/>
    <w:rsid w:val="006B6D56"/>
    <w:rsid w:val="006B7B9A"/>
    <w:rsid w:val="006C2E4F"/>
    <w:rsid w:val="006C51D3"/>
    <w:rsid w:val="006D53E8"/>
    <w:rsid w:val="006D622A"/>
    <w:rsid w:val="007047C0"/>
    <w:rsid w:val="00707D4D"/>
    <w:rsid w:val="00730629"/>
    <w:rsid w:val="007309F7"/>
    <w:rsid w:val="00765C07"/>
    <w:rsid w:val="007748A2"/>
    <w:rsid w:val="00781EB7"/>
    <w:rsid w:val="00790903"/>
    <w:rsid w:val="007939FE"/>
    <w:rsid w:val="007A41AE"/>
    <w:rsid w:val="007B0502"/>
    <w:rsid w:val="007B550E"/>
    <w:rsid w:val="007B571C"/>
    <w:rsid w:val="007C19F5"/>
    <w:rsid w:val="007C2EED"/>
    <w:rsid w:val="007C4DEA"/>
    <w:rsid w:val="007D2F49"/>
    <w:rsid w:val="007E3EC9"/>
    <w:rsid w:val="007F3021"/>
    <w:rsid w:val="007F627F"/>
    <w:rsid w:val="00811C1E"/>
    <w:rsid w:val="00822D1D"/>
    <w:rsid w:val="008319BF"/>
    <w:rsid w:val="00834795"/>
    <w:rsid w:val="0083570B"/>
    <w:rsid w:val="008457FC"/>
    <w:rsid w:val="00845C7E"/>
    <w:rsid w:val="00846C55"/>
    <w:rsid w:val="00856919"/>
    <w:rsid w:val="008629A0"/>
    <w:rsid w:val="00876201"/>
    <w:rsid w:val="008817D5"/>
    <w:rsid w:val="0088546B"/>
    <w:rsid w:val="008979E2"/>
    <w:rsid w:val="008B618F"/>
    <w:rsid w:val="008B698B"/>
    <w:rsid w:val="008C0355"/>
    <w:rsid w:val="008C177B"/>
    <w:rsid w:val="008D0B10"/>
    <w:rsid w:val="008D38CF"/>
    <w:rsid w:val="008E7AB0"/>
    <w:rsid w:val="008F3DDF"/>
    <w:rsid w:val="00910CD7"/>
    <w:rsid w:val="0091407F"/>
    <w:rsid w:val="009212ED"/>
    <w:rsid w:val="00921898"/>
    <w:rsid w:val="00931ACB"/>
    <w:rsid w:val="00981208"/>
    <w:rsid w:val="00991458"/>
    <w:rsid w:val="00995A65"/>
    <w:rsid w:val="00996892"/>
    <w:rsid w:val="009B3ADA"/>
    <w:rsid w:val="009D4469"/>
    <w:rsid w:val="009F01AD"/>
    <w:rsid w:val="009F72B8"/>
    <w:rsid w:val="00A02901"/>
    <w:rsid w:val="00A246A0"/>
    <w:rsid w:val="00A3703B"/>
    <w:rsid w:val="00A37608"/>
    <w:rsid w:val="00A56597"/>
    <w:rsid w:val="00A62C2F"/>
    <w:rsid w:val="00A71B7D"/>
    <w:rsid w:val="00A73209"/>
    <w:rsid w:val="00A77E60"/>
    <w:rsid w:val="00A83DE6"/>
    <w:rsid w:val="00AB0B58"/>
    <w:rsid w:val="00AB306D"/>
    <w:rsid w:val="00AC2931"/>
    <w:rsid w:val="00AC7D23"/>
    <w:rsid w:val="00AD620A"/>
    <w:rsid w:val="00AF3F47"/>
    <w:rsid w:val="00AF5803"/>
    <w:rsid w:val="00B503A5"/>
    <w:rsid w:val="00B540EF"/>
    <w:rsid w:val="00B566DC"/>
    <w:rsid w:val="00B6313E"/>
    <w:rsid w:val="00B63DD8"/>
    <w:rsid w:val="00B70012"/>
    <w:rsid w:val="00B73CBA"/>
    <w:rsid w:val="00B76328"/>
    <w:rsid w:val="00B77F5E"/>
    <w:rsid w:val="00BA72A7"/>
    <w:rsid w:val="00BA74CF"/>
    <w:rsid w:val="00BB33EB"/>
    <w:rsid w:val="00BB6427"/>
    <w:rsid w:val="00BC119E"/>
    <w:rsid w:val="00BD1A26"/>
    <w:rsid w:val="00BE1443"/>
    <w:rsid w:val="00BE2579"/>
    <w:rsid w:val="00BF3352"/>
    <w:rsid w:val="00C11647"/>
    <w:rsid w:val="00C16931"/>
    <w:rsid w:val="00C2107D"/>
    <w:rsid w:val="00C2163E"/>
    <w:rsid w:val="00C224E6"/>
    <w:rsid w:val="00C23CDD"/>
    <w:rsid w:val="00C36E9B"/>
    <w:rsid w:val="00C446D1"/>
    <w:rsid w:val="00C47935"/>
    <w:rsid w:val="00C50C80"/>
    <w:rsid w:val="00C55C1A"/>
    <w:rsid w:val="00C63C89"/>
    <w:rsid w:val="00C72D83"/>
    <w:rsid w:val="00C844FE"/>
    <w:rsid w:val="00C935B5"/>
    <w:rsid w:val="00CC2D04"/>
    <w:rsid w:val="00CC7947"/>
    <w:rsid w:val="00CD0EE4"/>
    <w:rsid w:val="00CE3F5C"/>
    <w:rsid w:val="00CE6980"/>
    <w:rsid w:val="00D0049F"/>
    <w:rsid w:val="00D0497B"/>
    <w:rsid w:val="00D06B91"/>
    <w:rsid w:val="00D13FF2"/>
    <w:rsid w:val="00D30B5F"/>
    <w:rsid w:val="00D34096"/>
    <w:rsid w:val="00D36EA4"/>
    <w:rsid w:val="00D420CB"/>
    <w:rsid w:val="00D45EF2"/>
    <w:rsid w:val="00D52F0C"/>
    <w:rsid w:val="00D67618"/>
    <w:rsid w:val="00D70E94"/>
    <w:rsid w:val="00D7350C"/>
    <w:rsid w:val="00D7398C"/>
    <w:rsid w:val="00D74460"/>
    <w:rsid w:val="00D7662A"/>
    <w:rsid w:val="00D85B56"/>
    <w:rsid w:val="00D94CE1"/>
    <w:rsid w:val="00DA04EC"/>
    <w:rsid w:val="00DA60A2"/>
    <w:rsid w:val="00DB08EA"/>
    <w:rsid w:val="00DB1035"/>
    <w:rsid w:val="00DB1193"/>
    <w:rsid w:val="00DB2983"/>
    <w:rsid w:val="00E063F6"/>
    <w:rsid w:val="00E27603"/>
    <w:rsid w:val="00E40DF1"/>
    <w:rsid w:val="00E50A09"/>
    <w:rsid w:val="00E70B7D"/>
    <w:rsid w:val="00E71A5A"/>
    <w:rsid w:val="00E7605C"/>
    <w:rsid w:val="00E84474"/>
    <w:rsid w:val="00E86C62"/>
    <w:rsid w:val="00E878E1"/>
    <w:rsid w:val="00EA0F64"/>
    <w:rsid w:val="00EB2566"/>
    <w:rsid w:val="00EB66C9"/>
    <w:rsid w:val="00EF50FA"/>
    <w:rsid w:val="00EF53F9"/>
    <w:rsid w:val="00EF69CD"/>
    <w:rsid w:val="00F14618"/>
    <w:rsid w:val="00F634B4"/>
    <w:rsid w:val="00F635EC"/>
    <w:rsid w:val="00F64726"/>
    <w:rsid w:val="00F67D3D"/>
    <w:rsid w:val="00F75B4B"/>
    <w:rsid w:val="00F75E2D"/>
    <w:rsid w:val="00F80389"/>
    <w:rsid w:val="00F86F1A"/>
    <w:rsid w:val="00F942C4"/>
    <w:rsid w:val="00F958C7"/>
    <w:rsid w:val="00FE28CC"/>
    <w:rsid w:val="00FE5B8F"/>
    <w:rsid w:val="00FE5DA7"/>
    <w:rsid w:val="00FE6282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9C2DDF-1E7A-4A62-A3D5-A9C0EA50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2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41CF"/>
    <w:pPr>
      <w:ind w:leftChars="200" w:left="480"/>
    </w:pPr>
  </w:style>
  <w:style w:type="paragraph" w:styleId="a5">
    <w:name w:val="Normal Indent"/>
    <w:basedOn w:val="a"/>
    <w:rsid w:val="00A62C2F"/>
    <w:pPr>
      <w:ind w:left="480"/>
    </w:pPr>
    <w:rPr>
      <w:rFonts w:ascii="Times New Roman" w:eastAsia="標楷體" w:hAnsi="Times New Roman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132D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32D8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32D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32D83"/>
    <w:rPr>
      <w:sz w:val="20"/>
      <w:szCs w:val="20"/>
    </w:rPr>
  </w:style>
  <w:style w:type="character" w:styleId="aa">
    <w:name w:val="Emphasis"/>
    <w:basedOn w:val="a0"/>
    <w:uiPriority w:val="20"/>
    <w:qFormat/>
    <w:rsid w:val="00646382"/>
    <w:rPr>
      <w:i/>
      <w:iCs/>
    </w:rPr>
  </w:style>
  <w:style w:type="character" w:customStyle="1" w:styleId="apple-converted-space">
    <w:name w:val="apple-converted-space"/>
    <w:rsid w:val="00107FC6"/>
  </w:style>
  <w:style w:type="paragraph" w:styleId="ab">
    <w:name w:val="Balloon Text"/>
    <w:basedOn w:val="a"/>
    <w:link w:val="ac"/>
    <w:uiPriority w:val="99"/>
    <w:semiHidden/>
    <w:unhideWhenUsed/>
    <w:rsid w:val="00AF58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F580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257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as.nccu.edu.tw/people/bio.php?PID=5387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as.nccu.edu.tw/people/bio.php?PID=538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987</Characters>
  <Application>Microsoft Office Word</Application>
  <DocSecurity>0</DocSecurity>
  <Lines>23</Lines>
  <Paragraphs>6</Paragraphs>
  <ScaleCrop>false</ScaleCrop>
  <Company>TKU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Lin</dc:creator>
  <cp:lastModifiedBy>Windows 使用者</cp:lastModifiedBy>
  <cp:revision>2</cp:revision>
  <cp:lastPrinted>2021-06-23T09:15:00Z</cp:lastPrinted>
  <dcterms:created xsi:type="dcterms:W3CDTF">2021-07-29T02:51:00Z</dcterms:created>
  <dcterms:modified xsi:type="dcterms:W3CDTF">2021-07-29T02:51:00Z</dcterms:modified>
</cp:coreProperties>
</file>