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D" w:rsidRDefault="00E9530D" w:rsidP="00E9530D">
      <w:pPr>
        <w:widowControl/>
        <w:shd w:val="clear" w:color="auto" w:fill="FFFFFF"/>
        <w:spacing w:after="100" w:afterAutospacing="1"/>
        <w:outlineLvl w:val="2"/>
        <w:rPr>
          <w:rFonts w:ascii="inherit" w:eastAsia="微軟正黑體" w:hAnsi="inherit" w:cs="新細明體"/>
          <w:color w:val="000000"/>
          <w:kern w:val="0"/>
          <w:sz w:val="27"/>
          <w:szCs w:val="27"/>
        </w:rPr>
      </w:pPr>
      <w:bookmarkStart w:id="0" w:name="_GoBack"/>
      <w:r w:rsidRPr="00E9530D">
        <w:rPr>
          <w:rFonts w:ascii="inherit" w:eastAsia="微軟正黑體" w:hAnsi="inherit" w:cs="新細明體"/>
          <w:color w:val="000000"/>
          <w:kern w:val="0"/>
          <w:sz w:val="27"/>
          <w:szCs w:val="27"/>
        </w:rPr>
        <w:t>永平高中劉淑芬校長訪</w:t>
      </w:r>
      <w:r w:rsidRPr="00E9530D">
        <w:rPr>
          <w:rFonts w:ascii="inherit" w:eastAsia="微軟正黑體" w:hAnsi="inherit" w:cs="新細明體"/>
          <w:color w:val="000000"/>
          <w:kern w:val="0"/>
          <w:sz w:val="27"/>
          <w:szCs w:val="27"/>
        </w:rPr>
        <w:t>AI</w:t>
      </w:r>
      <w:r w:rsidRPr="00E9530D">
        <w:rPr>
          <w:rFonts w:ascii="inherit" w:eastAsia="微軟正黑體" w:hAnsi="inherit" w:cs="新細明體"/>
          <w:color w:val="000000"/>
          <w:kern w:val="0"/>
          <w:sz w:val="27"/>
          <w:szCs w:val="27"/>
        </w:rPr>
        <w:t>創智學院</w:t>
      </w:r>
    </w:p>
    <w:bookmarkEnd w:id="0"/>
    <w:p w:rsidR="00D92507" w:rsidRPr="00E9530D" w:rsidRDefault="00D92507" w:rsidP="00E9530D">
      <w:pPr>
        <w:widowControl/>
        <w:shd w:val="clear" w:color="auto" w:fill="FFFFFF"/>
        <w:spacing w:after="100" w:afterAutospacing="1"/>
        <w:outlineLvl w:val="2"/>
        <w:rPr>
          <w:rFonts w:ascii="inherit" w:eastAsia="微軟正黑體" w:hAnsi="inherit" w:cs="新細明體" w:hint="eastAsia"/>
          <w:color w:val="000000"/>
          <w:kern w:val="0"/>
          <w:sz w:val="27"/>
          <w:szCs w:val="27"/>
        </w:rPr>
      </w:pPr>
    </w:p>
    <w:p w:rsidR="00E9530D" w:rsidRPr="00E9530D" w:rsidRDefault="00E9530D" w:rsidP="00E9530D">
      <w:pPr>
        <w:widowControl/>
        <w:shd w:val="clear" w:color="auto" w:fill="FFFFFF"/>
        <w:rPr>
          <w:rFonts w:ascii="微軟正黑體" w:eastAsia="微軟正黑體" w:hAnsi="微軟正黑體" w:cs="新細明體"/>
          <w:color w:val="333333"/>
          <w:kern w:val="0"/>
          <w:sz w:val="23"/>
          <w:szCs w:val="23"/>
        </w:rPr>
      </w:pPr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 2020-12-01 </w:t>
      </w:r>
      <w:proofErr w:type="spellStart"/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teman</w:t>
      </w:r>
      <w:proofErr w:type="spellEnd"/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微軟正黑體" w:eastAsia="微軟正黑體" w:hAnsi="微軟正黑體" w:cs="新細明體"/>
          <w:noProof/>
          <w:color w:val="333333"/>
          <w:kern w:val="0"/>
          <w:sz w:val="23"/>
          <w:szCs w:val="23"/>
        </w:rPr>
        <w:drawing>
          <wp:inline distT="0" distB="0" distL="0" distR="0">
            <wp:extent cx="5404277" cy="3600000"/>
            <wp:effectExtent l="0" t="0" r="6350" b="635"/>
            <wp:docPr id="2" name="圖片 2" descr="http://www.engineering.tku.edu.tw/File/Userfiles/0000000006/images/2020-12-01-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gineering.tku.edu.tw/File/Userfiles/0000000006/images/2020-12-01-p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277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永平高中校長劉淑芬率領該校一二級主管、該校家長會會長秦慧萍等家長會成員共22人，於11月23日上午</w:t>
      </w:r>
      <w:proofErr w:type="gramStart"/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來校參訪</w:t>
      </w:r>
      <w:proofErr w:type="gramEnd"/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AI創智學院。（攝影／林</w:t>
      </w:r>
      <w:proofErr w:type="gramStart"/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薏婷</w:t>
      </w:r>
      <w:proofErr w:type="gramEnd"/>
      <w:r w:rsidRPr="00E9530D"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  <w:t>）</w:t>
      </w:r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永平高中校長劉淑芬率領該校一二級主管、該校家長會會長秦慧萍等家長會成員共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22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人，於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11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月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23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日上午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來校參訪</w:t>
      </w:r>
      <w:proofErr w:type="gramEnd"/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創智學院，除了解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創智學院之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實境場域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的設施外，並參觀本校智慧製造研究中心、風工程研究中心，以及智慧自動化與機器人中心，並在綜合座談中交流參訪心得。</w:t>
      </w:r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lastRenderedPageBreak/>
        <w:t>在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創智學院之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實境場域中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，由遠距教學發展中心研究助理張瑞麟導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覽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，介紹魔鏡之旅、職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涯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導航、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Q/A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互動的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技術應用，建築系系主任陳珍誠則以「搭建本校二萬磚捐款曲面牆」為例，介紹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虛實混搭的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技術應用，以不同的應用情境幫助學生學習。而風工程研究中心主任王人牧、機械系教授王銀添則各自導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覽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智慧製造研究中心、智慧自動化與機器人中心，以及風工程研究中心的研究成果。綜合座談上，由工學院院長暨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創智學院院長李宗翰主持，他介紹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創智學院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5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個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AI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學程、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4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個應用平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臺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、</w:t>
      </w:r>
      <w:r w:rsidRPr="00E9530D">
        <w:rPr>
          <w:rFonts w:ascii="標楷體" w:eastAsia="標楷體" w:hAnsi="標楷體" w:cs="新細明體" w:hint="eastAsia"/>
          <w:color w:val="333333"/>
          <w:kern w:val="0"/>
          <w:sz w:val="28"/>
          <w:szCs w:val="28"/>
        </w:rPr>
        <w:t>4</w:t>
      </w:r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個遠端課程外，也說明工學院師生近期的優秀表現。劉淑芬感謝學校豐富的導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覽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安排，並表示，身為淡江之高中策略聯盟學校，將鼓勵學生將淡江列入未來升學的學校之</w:t>
      </w:r>
      <w:proofErr w:type="gramStart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一</w:t>
      </w:r>
      <w:proofErr w:type="gramEnd"/>
      <w:r w:rsidRPr="00E9530D">
        <w:rPr>
          <w:rFonts w:ascii="新細明體" w:eastAsia="新細明體" w:hAnsi="新細明體" w:cs="新細明體" w:hint="eastAsia"/>
          <w:color w:val="333333"/>
          <w:kern w:val="0"/>
          <w:sz w:val="28"/>
          <w:szCs w:val="28"/>
        </w:rPr>
        <w:t>。永平高中主任教官胡順龍表示，感謝學校的安排，對風工程研究中心的風洞實驗印象深刻。雙方致贈紀念品相互表達歡迎和感激之情，交流愉快。(No.   1115)</w:t>
      </w:r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微軟正黑體" w:eastAsia="微軟正黑體" w:hAnsi="微軟正黑體" w:cs="新細明體"/>
          <w:noProof/>
          <w:color w:val="333333"/>
          <w:kern w:val="0"/>
          <w:sz w:val="23"/>
          <w:szCs w:val="23"/>
        </w:rPr>
        <w:lastRenderedPageBreak/>
        <w:drawing>
          <wp:inline distT="0" distB="0" distL="0" distR="0">
            <wp:extent cx="5404278" cy="3600000"/>
            <wp:effectExtent l="0" t="0" r="6350" b="635"/>
            <wp:docPr id="1" name="圖片 1" descr="http://www.engineering.tku.edu.tw/File/Userfiles/0000000006/images/2020-12-01-p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ngineering.tku.edu.tw/File/Userfiles/0000000006/images/2020-12-01-p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27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D" w:rsidRPr="00E9530D" w:rsidRDefault="00E9530D" w:rsidP="00E9530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軟正黑體" w:eastAsia="微軟正黑體" w:hAnsi="微軟正黑體" w:cs="新細明體" w:hint="eastAsia"/>
          <w:color w:val="333333"/>
          <w:kern w:val="0"/>
          <w:sz w:val="23"/>
          <w:szCs w:val="23"/>
        </w:rPr>
      </w:pPr>
      <w:r w:rsidRPr="00E9530D">
        <w:rPr>
          <w:rFonts w:ascii="微軟正黑體" w:eastAsia="微軟正黑體" w:hAnsi="微軟正黑體" w:cs="新細明體" w:hint="eastAsia"/>
          <w:color w:val="808080"/>
          <w:kern w:val="0"/>
          <w:sz w:val="20"/>
          <w:szCs w:val="20"/>
        </w:rPr>
        <w:t>永平高中校長劉淑芬率領該校一二級主管、該校家長會會長秦慧萍等家長會成員共22人，於11月23日上午</w:t>
      </w:r>
      <w:proofErr w:type="gramStart"/>
      <w:r w:rsidRPr="00E9530D">
        <w:rPr>
          <w:rFonts w:ascii="微軟正黑體" w:eastAsia="微軟正黑體" w:hAnsi="微軟正黑體" w:cs="新細明體" w:hint="eastAsia"/>
          <w:color w:val="808080"/>
          <w:kern w:val="0"/>
          <w:sz w:val="20"/>
          <w:szCs w:val="20"/>
        </w:rPr>
        <w:t>來校參訪</w:t>
      </w:r>
      <w:proofErr w:type="gramEnd"/>
      <w:r w:rsidRPr="00E9530D">
        <w:rPr>
          <w:rFonts w:ascii="微軟正黑體" w:eastAsia="微軟正黑體" w:hAnsi="微軟正黑體" w:cs="新細明體" w:hint="eastAsia"/>
          <w:color w:val="808080"/>
          <w:kern w:val="0"/>
          <w:sz w:val="20"/>
          <w:szCs w:val="20"/>
        </w:rPr>
        <w:t>AI創智學院。（攝影／林</w:t>
      </w:r>
      <w:proofErr w:type="gramStart"/>
      <w:r w:rsidRPr="00E9530D">
        <w:rPr>
          <w:rFonts w:ascii="微軟正黑體" w:eastAsia="微軟正黑體" w:hAnsi="微軟正黑體" w:cs="新細明體" w:hint="eastAsia"/>
          <w:color w:val="808080"/>
          <w:kern w:val="0"/>
          <w:sz w:val="20"/>
          <w:szCs w:val="20"/>
        </w:rPr>
        <w:t>薏婷</w:t>
      </w:r>
      <w:proofErr w:type="gramEnd"/>
      <w:r w:rsidRPr="00E9530D">
        <w:rPr>
          <w:rFonts w:ascii="微軟正黑體" w:eastAsia="微軟正黑體" w:hAnsi="微軟正黑體" w:cs="新細明體" w:hint="eastAsia"/>
          <w:color w:val="808080"/>
          <w:kern w:val="0"/>
          <w:sz w:val="20"/>
          <w:szCs w:val="20"/>
        </w:rPr>
        <w:t>）</w:t>
      </w:r>
    </w:p>
    <w:p w:rsidR="00D92507" w:rsidRDefault="00D92507" w:rsidP="00D92507">
      <w:pPr>
        <w:widowControl/>
        <w:shd w:val="clear" w:color="auto" w:fill="FFFFFF"/>
        <w:spacing w:after="100" w:afterAutospacing="1"/>
        <w:outlineLvl w:val="2"/>
        <w:rPr>
          <w:rFonts w:ascii="inherit" w:eastAsia="微軟正黑體" w:hAnsi="inherit" w:cs="新細明體"/>
          <w:color w:val="000000"/>
          <w:kern w:val="0"/>
          <w:sz w:val="27"/>
          <w:szCs w:val="27"/>
        </w:rPr>
      </w:pPr>
      <w:r>
        <w:rPr>
          <w:rFonts w:ascii="inherit" w:eastAsia="微軟正黑體" w:hAnsi="inherit" w:cs="新細明體" w:hint="eastAsia"/>
          <w:color w:val="000000"/>
          <w:kern w:val="0"/>
          <w:sz w:val="27"/>
          <w:szCs w:val="27"/>
        </w:rPr>
        <w:t>網址</w:t>
      </w:r>
      <w:hyperlink r:id="rId6" w:history="1">
        <w:r w:rsidRPr="004E4959">
          <w:rPr>
            <w:rStyle w:val="a3"/>
            <w:rFonts w:ascii="inherit" w:eastAsia="微軟正黑體" w:hAnsi="inherit" w:cs="新細明體"/>
            <w:kern w:val="0"/>
            <w:sz w:val="27"/>
            <w:szCs w:val="27"/>
          </w:rPr>
          <w:t>http://www.engineering.tku.edu.tw/Front/NewsEvents/Honors/News.aspx?id=nczTcFIYBNg=&amp;Sn=94</w:t>
        </w:r>
      </w:hyperlink>
    </w:p>
    <w:p w:rsidR="00381D7C" w:rsidRPr="00D92507" w:rsidRDefault="0059694D"/>
    <w:sectPr w:rsidR="00381D7C" w:rsidRPr="00D925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0D"/>
    <w:rsid w:val="0000051C"/>
    <w:rsid w:val="00286BDE"/>
    <w:rsid w:val="003B5A27"/>
    <w:rsid w:val="0059694D"/>
    <w:rsid w:val="00B060AB"/>
    <w:rsid w:val="00CF6416"/>
    <w:rsid w:val="00D92507"/>
    <w:rsid w:val="00E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98FA2"/>
  <w15:chartTrackingRefBased/>
  <w15:docId w15:val="{DF066BC3-59C9-4B41-A367-D56EC7A0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E9530D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E9530D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E9530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unhideWhenUsed/>
    <w:rsid w:val="00D925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5241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ineering.tku.edu.tw/Front/NewsEvents/Honors/News.aspx?id=nczTcFIYBNg=&amp;Sn=94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</dc:creator>
  <cp:keywords/>
  <dc:description/>
  <cp:lastModifiedBy>TKU</cp:lastModifiedBy>
  <cp:revision>2</cp:revision>
  <dcterms:created xsi:type="dcterms:W3CDTF">2021-07-06T03:57:00Z</dcterms:created>
  <dcterms:modified xsi:type="dcterms:W3CDTF">2021-07-06T03:57:00Z</dcterms:modified>
</cp:coreProperties>
</file>