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39" w:rsidRPr="00964EBC" w:rsidRDefault="00666FEE" w:rsidP="00E95FF5">
      <w:pPr>
        <w:spacing w:line="520" w:lineRule="exact"/>
        <w:jc w:val="center"/>
        <w:rPr>
          <w:rFonts w:ascii="Times New Roman" w:eastAsia="微軟正黑體" w:hAnsi="Times New Roman" w:cs="Times New Roman"/>
          <w:sz w:val="44"/>
          <w:szCs w:val="44"/>
        </w:rPr>
      </w:pPr>
      <w:r w:rsidRPr="00964EBC">
        <w:rPr>
          <w:rFonts w:ascii="Times New Roman" w:eastAsia="微軟正黑體" w:hAnsi="Times New Roman" w:cs="Times New Roman"/>
          <w:sz w:val="44"/>
          <w:szCs w:val="44"/>
        </w:rPr>
        <w:t>數位平台經濟下勞動權益與法規調適</w:t>
      </w:r>
    </w:p>
    <w:p w:rsidR="00493244" w:rsidRPr="00964EBC" w:rsidRDefault="00666FEE" w:rsidP="00A455F6">
      <w:pPr>
        <w:spacing w:afterLines="150" w:after="540" w:line="520" w:lineRule="exact"/>
        <w:jc w:val="center"/>
        <w:rPr>
          <w:rFonts w:ascii="Times New Roman" w:hAnsi="Times New Roman" w:cs="Times New Roman"/>
        </w:rPr>
      </w:pPr>
      <w:r w:rsidRPr="00964EBC">
        <w:rPr>
          <w:rFonts w:ascii="Times New Roman" w:eastAsia="微軟正黑體" w:hAnsi="Times New Roman" w:cs="Times New Roman"/>
          <w:sz w:val="44"/>
          <w:szCs w:val="44"/>
        </w:rPr>
        <w:t>系列</w:t>
      </w:r>
      <w:r w:rsidR="007E5405" w:rsidRPr="00964EBC">
        <w:rPr>
          <w:rFonts w:ascii="Times New Roman" w:eastAsia="微軟正黑體" w:hAnsi="Times New Roman" w:cs="Times New Roman"/>
          <w:sz w:val="44"/>
          <w:szCs w:val="44"/>
        </w:rPr>
        <w:t>論</w:t>
      </w:r>
      <w:r w:rsidR="00C40B39" w:rsidRPr="00964EBC">
        <w:rPr>
          <w:rFonts w:ascii="Times New Roman" w:eastAsia="微軟正黑體" w:hAnsi="Times New Roman" w:cs="Times New Roman"/>
          <w:sz w:val="44"/>
          <w:szCs w:val="44"/>
        </w:rPr>
        <w:t>壇</w:t>
      </w:r>
      <w:proofErr w:type="gramStart"/>
      <w:r w:rsidR="00070D52" w:rsidRPr="00964EBC">
        <w:rPr>
          <w:rFonts w:ascii="Times New Roman" w:eastAsia="微軟正黑體" w:hAnsi="Times New Roman" w:cs="Times New Roman"/>
          <w:sz w:val="44"/>
          <w:szCs w:val="44"/>
        </w:rPr>
        <w:t>一</w:t>
      </w:r>
      <w:proofErr w:type="gramEnd"/>
      <w:r w:rsidR="00070D52" w:rsidRPr="00964EBC">
        <w:rPr>
          <w:rFonts w:ascii="Times New Roman" w:eastAsia="微軟正黑體" w:hAnsi="Times New Roman" w:cs="Times New Roman"/>
          <w:sz w:val="44"/>
          <w:szCs w:val="44"/>
        </w:rPr>
        <w:t>：外送人員</w:t>
      </w:r>
      <w:r w:rsidR="00703DBC">
        <w:rPr>
          <w:rFonts w:ascii="Times New Roman" w:eastAsia="微軟正黑體" w:hAnsi="Times New Roman" w:cs="Times New Roman" w:hint="eastAsia"/>
          <w:sz w:val="44"/>
          <w:szCs w:val="44"/>
        </w:rPr>
        <w:t>保險機制及科技管理</w:t>
      </w:r>
    </w:p>
    <w:p w:rsidR="00666FEE" w:rsidRPr="00964EBC" w:rsidRDefault="00666FEE" w:rsidP="00493244">
      <w:pPr>
        <w:rPr>
          <w:rFonts w:ascii="Times New Roman" w:eastAsia="標楷體" w:hAnsi="Times New Roman" w:cs="Times New Roman"/>
          <w:sz w:val="28"/>
          <w:szCs w:val="28"/>
        </w:rPr>
      </w:pPr>
      <w:r w:rsidRPr="00964EBC">
        <w:rPr>
          <w:rFonts w:ascii="Times New Roman" w:eastAsia="標楷體" w:hAnsi="Times New Roman" w:cs="Times New Roman"/>
          <w:sz w:val="28"/>
          <w:szCs w:val="28"/>
        </w:rPr>
        <w:t>主辦單位：</w:t>
      </w:r>
      <w:r w:rsidR="001D63EA" w:rsidRPr="00964EBC">
        <w:rPr>
          <w:rFonts w:ascii="Times New Roman" w:eastAsia="標楷體" w:hAnsi="Times New Roman" w:cs="Times New Roman"/>
          <w:sz w:val="28"/>
          <w:szCs w:val="28"/>
        </w:rPr>
        <w:t>淡江大學公共</w:t>
      </w:r>
      <w:r w:rsidR="00493244" w:rsidRPr="00964EBC">
        <w:rPr>
          <w:rFonts w:ascii="Times New Roman" w:eastAsia="標楷體" w:hAnsi="Times New Roman" w:cs="Times New Roman"/>
          <w:sz w:val="28"/>
          <w:szCs w:val="28"/>
        </w:rPr>
        <w:t>行政</w:t>
      </w:r>
      <w:r w:rsidR="001D63EA" w:rsidRPr="00964EBC">
        <w:rPr>
          <w:rFonts w:ascii="Times New Roman" w:eastAsia="標楷體" w:hAnsi="Times New Roman" w:cs="Times New Roman"/>
          <w:sz w:val="28"/>
          <w:szCs w:val="28"/>
        </w:rPr>
        <w:t>學系</w:t>
      </w:r>
    </w:p>
    <w:p w:rsidR="00C8494C" w:rsidRPr="00964EBC" w:rsidRDefault="00C8494C" w:rsidP="00700552">
      <w:pPr>
        <w:ind w:left="1358" w:hangingChars="485" w:hanging="1358"/>
        <w:rPr>
          <w:rFonts w:ascii="Times New Roman" w:eastAsia="標楷體" w:hAnsi="Times New Roman" w:cs="Times New Roman"/>
          <w:sz w:val="28"/>
          <w:szCs w:val="28"/>
        </w:rPr>
      </w:pPr>
      <w:r w:rsidRPr="00964EBC">
        <w:rPr>
          <w:rFonts w:ascii="Times New Roman" w:eastAsia="標楷體" w:hAnsi="Times New Roman" w:cs="Times New Roman"/>
          <w:sz w:val="28"/>
          <w:szCs w:val="28"/>
        </w:rPr>
        <w:t>協辦單位：</w:t>
      </w:r>
      <w:r w:rsidRPr="00CE4ABB">
        <w:rPr>
          <w:rFonts w:ascii="Times New Roman" w:eastAsia="標楷體" w:hAnsi="Times New Roman" w:cs="Times New Roman"/>
          <w:sz w:val="27"/>
          <w:szCs w:val="27"/>
        </w:rPr>
        <w:t>台灣運輸業移動科技派遣平台協會</w:t>
      </w:r>
      <w:r w:rsidR="00432521" w:rsidRPr="00CE4ABB">
        <w:rPr>
          <w:rFonts w:ascii="Times New Roman" w:eastAsia="標楷體" w:hAnsi="Times New Roman" w:cs="Times New Roman"/>
          <w:sz w:val="27"/>
          <w:szCs w:val="27"/>
        </w:rPr>
        <w:t>、中華民國汽車運輸業駕駛員全國總工會</w:t>
      </w:r>
      <w:r w:rsidR="00FB63FA">
        <w:rPr>
          <w:rFonts w:ascii="Times New Roman" w:eastAsia="標楷體" w:hAnsi="Times New Roman" w:cs="Times New Roman" w:hint="eastAsia"/>
          <w:sz w:val="27"/>
          <w:szCs w:val="27"/>
        </w:rPr>
        <w:t>、台北市網路平台</w:t>
      </w:r>
      <w:proofErr w:type="gramStart"/>
      <w:r w:rsidR="00FB63FA">
        <w:rPr>
          <w:rFonts w:ascii="Times New Roman" w:eastAsia="標楷體" w:hAnsi="Times New Roman" w:cs="Times New Roman" w:hint="eastAsia"/>
          <w:sz w:val="27"/>
          <w:szCs w:val="27"/>
        </w:rPr>
        <w:t>外送員職業工會</w:t>
      </w:r>
      <w:proofErr w:type="gramEnd"/>
    </w:p>
    <w:p w:rsidR="00DA6DD7" w:rsidRPr="00964EBC" w:rsidRDefault="00DA6DD7">
      <w:pPr>
        <w:rPr>
          <w:rFonts w:ascii="Times New Roman" w:eastAsia="標楷體" w:hAnsi="Times New Roman" w:cs="Times New Roman"/>
          <w:sz w:val="28"/>
          <w:szCs w:val="28"/>
        </w:rPr>
      </w:pPr>
      <w:r w:rsidRPr="00964EBC">
        <w:rPr>
          <w:rFonts w:ascii="Times New Roman" w:eastAsia="標楷體" w:hAnsi="Times New Roman" w:cs="Times New Roman"/>
          <w:sz w:val="28"/>
          <w:szCs w:val="28"/>
        </w:rPr>
        <w:t>時間：</w:t>
      </w:r>
      <w:r w:rsidRPr="00964EBC">
        <w:rPr>
          <w:rFonts w:ascii="Times New Roman" w:eastAsia="標楷體" w:hAnsi="Times New Roman" w:cs="Times New Roman"/>
          <w:sz w:val="28"/>
          <w:szCs w:val="28"/>
        </w:rPr>
        <w:t>2020</w:t>
      </w:r>
      <w:r w:rsidRPr="00964EBC">
        <w:rPr>
          <w:rFonts w:ascii="Times New Roman" w:eastAsia="標楷體" w:hAnsi="Times New Roman" w:cs="Times New Roman"/>
          <w:sz w:val="28"/>
          <w:szCs w:val="28"/>
        </w:rPr>
        <w:t>年</w:t>
      </w:r>
      <w:r w:rsidR="00E04CBC" w:rsidRPr="00E04CBC">
        <w:rPr>
          <w:rFonts w:ascii="Times New Roman" w:eastAsia="標楷體" w:hAnsi="Times New Roman" w:cs="Times New Roman" w:hint="eastAsia"/>
          <w:sz w:val="28"/>
          <w:szCs w:val="28"/>
        </w:rPr>
        <w:t>11</w:t>
      </w:r>
      <w:r w:rsidRPr="00964EBC">
        <w:rPr>
          <w:rFonts w:ascii="Times New Roman" w:eastAsia="標楷體" w:hAnsi="Times New Roman" w:cs="Times New Roman"/>
          <w:sz w:val="28"/>
          <w:szCs w:val="28"/>
        </w:rPr>
        <w:t>月</w:t>
      </w:r>
      <w:r w:rsidR="00E04CBC" w:rsidRPr="00E04CBC">
        <w:rPr>
          <w:rFonts w:ascii="Times New Roman" w:eastAsia="標楷體" w:hAnsi="Times New Roman" w:cs="Times New Roman" w:hint="eastAsia"/>
          <w:sz w:val="28"/>
          <w:szCs w:val="28"/>
        </w:rPr>
        <w:t>13</w:t>
      </w:r>
      <w:r w:rsidRPr="00964EBC">
        <w:rPr>
          <w:rFonts w:ascii="Times New Roman" w:eastAsia="標楷體" w:hAnsi="Times New Roman" w:cs="Times New Roman"/>
          <w:sz w:val="28"/>
          <w:szCs w:val="28"/>
        </w:rPr>
        <w:t>日</w:t>
      </w:r>
      <w:r w:rsidR="00034F02" w:rsidRPr="00A455F6">
        <w:rPr>
          <w:rFonts w:ascii="Times New Roman" w:eastAsia="標楷體" w:hAnsi="Times New Roman" w:cs="Times New Roman"/>
          <w:sz w:val="28"/>
          <w:szCs w:val="28"/>
        </w:rPr>
        <w:t>（星期</w:t>
      </w:r>
      <w:r w:rsidR="00E04CBC" w:rsidRPr="00E04CBC">
        <w:rPr>
          <w:rFonts w:ascii="Times New Roman" w:eastAsia="標楷體" w:hAnsi="Times New Roman" w:cs="Times New Roman" w:hint="eastAsia"/>
          <w:sz w:val="28"/>
          <w:szCs w:val="28"/>
        </w:rPr>
        <w:t>五</w:t>
      </w:r>
      <w:r w:rsidR="00034F02" w:rsidRPr="00A455F6">
        <w:rPr>
          <w:rFonts w:ascii="Times New Roman" w:eastAsia="標楷體" w:hAnsi="Times New Roman" w:cs="Times New Roman"/>
          <w:sz w:val="28"/>
          <w:szCs w:val="28"/>
        </w:rPr>
        <w:t>）</w:t>
      </w:r>
      <w:r w:rsidR="00E04CBC" w:rsidRPr="00E04CBC">
        <w:rPr>
          <w:rFonts w:ascii="Times New Roman" w:eastAsia="標楷體" w:hAnsi="Times New Roman" w:cs="Times New Roman" w:hint="eastAsia"/>
          <w:sz w:val="28"/>
          <w:szCs w:val="28"/>
        </w:rPr>
        <w:t>下</w:t>
      </w:r>
      <w:r w:rsidR="00034F02" w:rsidRPr="00A455F6">
        <w:rPr>
          <w:rFonts w:ascii="Times New Roman" w:eastAsia="標楷體" w:hAnsi="Times New Roman" w:cs="Times New Roman"/>
          <w:sz w:val="28"/>
          <w:szCs w:val="28"/>
        </w:rPr>
        <w:t>午</w:t>
      </w:r>
      <w:r w:rsidR="00E04CBC" w:rsidRPr="00E04CBC">
        <w:rPr>
          <w:rFonts w:ascii="Times New Roman" w:eastAsia="標楷體" w:hAnsi="Times New Roman" w:cs="Times New Roman" w:hint="eastAsia"/>
          <w:sz w:val="28"/>
          <w:szCs w:val="28"/>
        </w:rPr>
        <w:t>14</w:t>
      </w:r>
      <w:r w:rsidR="00034F02" w:rsidRPr="00A455F6">
        <w:rPr>
          <w:rFonts w:ascii="Times New Roman" w:eastAsia="標楷體" w:hAnsi="Times New Roman" w:cs="Times New Roman"/>
          <w:sz w:val="28"/>
          <w:szCs w:val="28"/>
        </w:rPr>
        <w:t>:</w:t>
      </w:r>
      <w:r w:rsidR="00A455F6" w:rsidRPr="00E04CBC">
        <w:rPr>
          <w:rFonts w:ascii="Times New Roman" w:eastAsia="標楷體" w:hAnsi="Times New Roman" w:cs="Times New Roman" w:hint="eastAsia"/>
          <w:sz w:val="28"/>
          <w:szCs w:val="28"/>
        </w:rPr>
        <w:t xml:space="preserve"> </w:t>
      </w:r>
      <w:r w:rsidR="00E04CBC" w:rsidRPr="00E04CBC">
        <w:rPr>
          <w:rFonts w:ascii="Times New Roman" w:eastAsia="標楷體" w:hAnsi="Times New Roman" w:cs="Times New Roman" w:hint="eastAsia"/>
          <w:sz w:val="28"/>
          <w:szCs w:val="28"/>
        </w:rPr>
        <w:t>00</w:t>
      </w:r>
    </w:p>
    <w:p w:rsidR="00666FEE" w:rsidRPr="00964EBC" w:rsidRDefault="00F17F64" w:rsidP="00583A20">
      <w:pPr>
        <w:ind w:left="848" w:hangingChars="303" w:hanging="848"/>
        <w:rPr>
          <w:rFonts w:ascii="Times New Roman" w:eastAsia="標楷體" w:hAnsi="Times New Roman" w:cs="Times New Roman"/>
          <w:sz w:val="28"/>
          <w:szCs w:val="28"/>
        </w:rPr>
      </w:pPr>
      <w:r w:rsidRPr="00964EBC">
        <w:rPr>
          <w:rFonts w:ascii="Times New Roman" w:eastAsia="標楷體" w:hAnsi="Times New Roman" w:cs="Times New Roman"/>
          <w:sz w:val="28"/>
          <w:szCs w:val="28"/>
        </w:rPr>
        <w:t>地點：淡江大學</w:t>
      </w:r>
      <w:proofErr w:type="gramStart"/>
      <w:r w:rsidRPr="00964EBC">
        <w:rPr>
          <w:rFonts w:ascii="Times New Roman" w:eastAsia="標楷體" w:hAnsi="Times New Roman" w:cs="Times New Roman"/>
          <w:sz w:val="28"/>
          <w:szCs w:val="28"/>
        </w:rPr>
        <w:t>臺</w:t>
      </w:r>
      <w:proofErr w:type="gramEnd"/>
      <w:r w:rsidRPr="00964EBC">
        <w:rPr>
          <w:rFonts w:ascii="Times New Roman" w:eastAsia="標楷體" w:hAnsi="Times New Roman" w:cs="Times New Roman"/>
          <w:sz w:val="28"/>
          <w:szCs w:val="28"/>
        </w:rPr>
        <w:t>北</w:t>
      </w:r>
      <w:r w:rsidR="00E95FF5" w:rsidRPr="00964EBC">
        <w:rPr>
          <w:rFonts w:ascii="Times New Roman" w:eastAsia="標楷體" w:hAnsi="Times New Roman" w:cs="Times New Roman"/>
          <w:sz w:val="28"/>
          <w:szCs w:val="28"/>
        </w:rPr>
        <w:t>校園</w:t>
      </w:r>
      <w:r w:rsidR="00672D7D" w:rsidRPr="00964EBC">
        <w:rPr>
          <w:rFonts w:ascii="Times New Roman" w:eastAsia="標楷體" w:hAnsi="Times New Roman" w:cs="Times New Roman"/>
          <w:sz w:val="28"/>
          <w:szCs w:val="28"/>
        </w:rPr>
        <w:t>D214</w:t>
      </w:r>
      <w:r w:rsidR="00672D7D" w:rsidRPr="00964EBC">
        <w:rPr>
          <w:rFonts w:ascii="Times New Roman" w:eastAsia="標楷體" w:hAnsi="Times New Roman" w:cs="Times New Roman"/>
          <w:sz w:val="28"/>
          <w:szCs w:val="28"/>
        </w:rPr>
        <w:t>會議室</w:t>
      </w:r>
      <w:r w:rsidR="00166859" w:rsidRPr="00964EBC">
        <w:rPr>
          <w:rFonts w:ascii="Times New Roman" w:eastAsia="標楷體" w:hAnsi="Times New Roman" w:cs="Times New Roman"/>
          <w:sz w:val="28"/>
          <w:szCs w:val="28"/>
        </w:rPr>
        <w:t>（</w:t>
      </w:r>
      <w:r w:rsidR="00432521" w:rsidRPr="00964EBC">
        <w:rPr>
          <w:rFonts w:ascii="Times New Roman" w:eastAsia="標楷體" w:hAnsi="Times New Roman" w:cs="Times New Roman"/>
          <w:sz w:val="28"/>
          <w:szCs w:val="28"/>
        </w:rPr>
        <w:t>臺</w:t>
      </w:r>
      <w:r w:rsidR="00166859" w:rsidRPr="00964EBC">
        <w:rPr>
          <w:rFonts w:ascii="Times New Roman" w:eastAsia="標楷體" w:hAnsi="Times New Roman" w:cs="Times New Roman"/>
          <w:sz w:val="28"/>
          <w:szCs w:val="28"/>
        </w:rPr>
        <w:t>北市大安區金華街</w:t>
      </w:r>
      <w:r w:rsidR="00166859" w:rsidRPr="00964EBC">
        <w:rPr>
          <w:rFonts w:ascii="Times New Roman" w:eastAsia="標楷體" w:hAnsi="Times New Roman" w:cs="Times New Roman"/>
          <w:sz w:val="28"/>
          <w:szCs w:val="28"/>
        </w:rPr>
        <w:t>199</w:t>
      </w:r>
      <w:r w:rsidR="00166859" w:rsidRPr="00964EBC">
        <w:rPr>
          <w:rFonts w:ascii="Times New Roman" w:eastAsia="標楷體" w:hAnsi="Times New Roman" w:cs="Times New Roman"/>
          <w:sz w:val="28"/>
          <w:szCs w:val="28"/>
        </w:rPr>
        <w:t>巷</w:t>
      </w:r>
      <w:r w:rsidR="00166859" w:rsidRPr="00964EBC">
        <w:rPr>
          <w:rFonts w:ascii="Times New Roman" w:eastAsia="標楷體" w:hAnsi="Times New Roman" w:cs="Times New Roman"/>
          <w:sz w:val="28"/>
          <w:szCs w:val="28"/>
        </w:rPr>
        <w:t>5</w:t>
      </w:r>
      <w:r w:rsidR="00166859" w:rsidRPr="00964EBC">
        <w:rPr>
          <w:rFonts w:ascii="Times New Roman" w:eastAsia="標楷體" w:hAnsi="Times New Roman" w:cs="Times New Roman"/>
          <w:sz w:val="28"/>
          <w:szCs w:val="28"/>
        </w:rPr>
        <w:t>號）</w:t>
      </w:r>
    </w:p>
    <w:p w:rsidR="00166859" w:rsidRPr="00964EBC" w:rsidRDefault="00166859">
      <w:pPr>
        <w:rPr>
          <w:rFonts w:ascii="Times New Roman" w:hAnsi="Times New Roman" w:cs="Times New Roman"/>
        </w:rPr>
      </w:pPr>
    </w:p>
    <w:p w:rsidR="00666FEE" w:rsidRPr="00964EBC" w:rsidRDefault="00666FEE">
      <w:pPr>
        <w:rPr>
          <w:rFonts w:ascii="Times New Roman" w:eastAsia="微軟正黑體" w:hAnsi="Times New Roman" w:cs="Times New Roman"/>
          <w:b/>
          <w:sz w:val="28"/>
          <w:szCs w:val="28"/>
        </w:rPr>
      </w:pPr>
      <w:r w:rsidRPr="00964EBC">
        <w:rPr>
          <w:rFonts w:ascii="Times New Roman" w:eastAsia="微軟正黑體" w:hAnsi="Times New Roman" w:cs="Times New Roman"/>
          <w:b/>
          <w:sz w:val="28"/>
          <w:szCs w:val="28"/>
        </w:rPr>
        <w:t>壹、緣起</w:t>
      </w:r>
    </w:p>
    <w:p w:rsidR="00141107" w:rsidRDefault="00141107" w:rsidP="00141107">
      <w:pPr>
        <w:spacing w:line="480" w:lineRule="exact"/>
        <w:ind w:firstLineChars="200" w:firstLine="560"/>
        <w:rPr>
          <w:rFonts w:ascii="Times New Roman" w:eastAsia="標楷體" w:hAnsi="Times New Roman" w:cs="Times New Roman"/>
          <w:sz w:val="28"/>
          <w:szCs w:val="28"/>
        </w:rPr>
      </w:pPr>
      <w:r>
        <w:rPr>
          <w:rFonts w:ascii="Times New Roman" w:eastAsia="標楷體" w:hAnsi="Times New Roman" w:cs="Times New Roman" w:hint="eastAsia"/>
          <w:sz w:val="28"/>
          <w:szCs w:val="28"/>
        </w:rPr>
        <w:t>隨著行動通訊技術發展快速成熟，網路平台發展日新月異，</w:t>
      </w:r>
      <w:r>
        <w:rPr>
          <w:rFonts w:ascii="Times New Roman" w:eastAsia="標楷體" w:hAnsi="Times New Roman" w:cs="Times New Roman" w:hint="eastAsia"/>
          <w:sz w:val="28"/>
          <w:szCs w:val="28"/>
        </w:rPr>
        <w:t>APP</w:t>
      </w:r>
      <w:r>
        <w:rPr>
          <w:rFonts w:ascii="Times New Roman" w:eastAsia="標楷體" w:hAnsi="Times New Roman" w:cs="Times New Roman" w:hint="eastAsia"/>
          <w:sz w:val="28"/>
          <w:szCs w:val="28"/>
        </w:rPr>
        <w:t>外送平台已成為全球發展之新興行業，加以</w:t>
      </w:r>
      <w:r>
        <w:rPr>
          <w:rFonts w:ascii="Times New Roman" w:eastAsia="標楷體" w:hAnsi="Times New Roman" w:cs="Times New Roman" w:hint="eastAsia"/>
          <w:sz w:val="28"/>
          <w:szCs w:val="28"/>
        </w:rPr>
        <w:t>COVID19</w:t>
      </w:r>
      <w:proofErr w:type="gramStart"/>
      <w:r>
        <w:rPr>
          <w:rFonts w:ascii="Times New Roman" w:eastAsia="標楷體" w:hAnsi="Times New Roman" w:cs="Times New Roman" w:hint="eastAsia"/>
          <w:sz w:val="28"/>
          <w:szCs w:val="28"/>
        </w:rPr>
        <w:t>疫</w:t>
      </w:r>
      <w:proofErr w:type="gramEnd"/>
      <w:r>
        <w:rPr>
          <w:rFonts w:ascii="Times New Roman" w:eastAsia="標楷體" w:hAnsi="Times New Roman" w:cs="Times New Roman" w:hint="eastAsia"/>
          <w:sz w:val="28"/>
          <w:szCs w:val="28"/>
        </w:rPr>
        <w:t>情引爆網路購物與運送風潮，更加速網路外送平台之成長，並將成為新零售時代來臨的科技運輸基礎。</w:t>
      </w:r>
    </w:p>
    <w:p w:rsidR="00700552" w:rsidRDefault="00141107" w:rsidP="00141107">
      <w:pPr>
        <w:spacing w:line="480" w:lineRule="exact"/>
        <w:ind w:firstLineChars="200" w:firstLine="560"/>
        <w:rPr>
          <w:rFonts w:ascii="Times New Roman" w:eastAsia="標楷體" w:hAnsi="Times New Roman" w:cs="Times New Roman"/>
          <w:sz w:val="28"/>
          <w:szCs w:val="28"/>
        </w:rPr>
      </w:pPr>
      <w:r>
        <w:rPr>
          <w:rFonts w:ascii="Times New Roman" w:eastAsia="標楷體" w:hAnsi="Times New Roman" w:cs="Times New Roman" w:hint="eastAsia"/>
          <w:sz w:val="28"/>
          <w:szCs w:val="28"/>
        </w:rPr>
        <w:t>然</w:t>
      </w:r>
      <w:r w:rsidR="00C8494C" w:rsidRPr="00964EBC">
        <w:rPr>
          <w:rFonts w:ascii="Times New Roman" w:eastAsia="標楷體" w:hAnsi="Times New Roman" w:cs="Times New Roman"/>
          <w:sz w:val="28"/>
          <w:szCs w:val="28"/>
        </w:rPr>
        <w:t>2019</w:t>
      </w:r>
      <w:r w:rsidR="00406EED" w:rsidRPr="00964EBC">
        <w:rPr>
          <w:rFonts w:ascii="Times New Roman" w:eastAsia="標楷體" w:hAnsi="Times New Roman" w:cs="Times New Roman"/>
          <w:sz w:val="28"/>
          <w:szCs w:val="28"/>
        </w:rPr>
        <w:t>年</w:t>
      </w:r>
      <w:r>
        <w:rPr>
          <w:rFonts w:ascii="Times New Roman" w:eastAsia="標楷體" w:hAnsi="Times New Roman" w:cs="Times New Roman" w:hint="eastAsia"/>
          <w:sz w:val="28"/>
          <w:szCs w:val="28"/>
        </w:rPr>
        <w:t>底</w:t>
      </w:r>
      <w:r w:rsidR="00C8494C" w:rsidRPr="00964EBC">
        <w:rPr>
          <w:rFonts w:ascii="Times New Roman" w:eastAsia="標楷體" w:hAnsi="Times New Roman" w:cs="Times New Roman"/>
          <w:sz w:val="28"/>
          <w:szCs w:val="28"/>
        </w:rPr>
        <w:t>接連發生</w:t>
      </w:r>
      <w:r w:rsidR="00406EED" w:rsidRPr="00964EBC">
        <w:rPr>
          <w:rFonts w:ascii="Times New Roman" w:eastAsia="標楷體" w:hAnsi="Times New Roman" w:cs="Times New Roman"/>
          <w:sz w:val="28"/>
          <w:szCs w:val="28"/>
        </w:rPr>
        <w:t>外送平台</w:t>
      </w:r>
      <w:r w:rsidR="00C8494C" w:rsidRPr="00964EBC">
        <w:rPr>
          <w:rFonts w:ascii="Times New Roman" w:eastAsia="標楷體" w:hAnsi="Times New Roman" w:cs="Times New Roman"/>
          <w:sz w:val="28"/>
          <w:szCs w:val="28"/>
        </w:rPr>
        <w:t>駕駛員為</w:t>
      </w:r>
      <w:r w:rsidR="00406EED" w:rsidRPr="00964EBC">
        <w:rPr>
          <w:rFonts w:ascii="Times New Roman" w:eastAsia="標楷體" w:hAnsi="Times New Roman" w:cs="Times New Roman"/>
          <w:sz w:val="28"/>
          <w:szCs w:val="28"/>
        </w:rPr>
        <w:t>搶單</w:t>
      </w:r>
      <w:r w:rsidR="00C8494C" w:rsidRPr="00964EBC">
        <w:rPr>
          <w:rFonts w:ascii="Times New Roman" w:eastAsia="標楷體" w:hAnsi="Times New Roman" w:cs="Times New Roman"/>
          <w:sz w:val="28"/>
          <w:szCs w:val="28"/>
        </w:rPr>
        <w:t>而狂奔於街頭巷尾，</w:t>
      </w:r>
      <w:r w:rsidR="00406EED" w:rsidRPr="00964EBC">
        <w:rPr>
          <w:rFonts w:ascii="Times New Roman" w:eastAsia="標楷體" w:hAnsi="Times New Roman" w:cs="Times New Roman"/>
          <w:sz w:val="28"/>
          <w:szCs w:val="28"/>
        </w:rPr>
        <w:t>造成密集的交通事故及人命傷亡意外</w:t>
      </w:r>
      <w:r w:rsidR="00C8494C" w:rsidRPr="00964EBC">
        <w:rPr>
          <w:rFonts w:ascii="Times New Roman" w:eastAsia="標楷體" w:hAnsi="Times New Roman" w:cs="Times New Roman"/>
          <w:sz w:val="28"/>
          <w:szCs w:val="28"/>
        </w:rPr>
        <w:t>，引發許多</w:t>
      </w:r>
      <w:r w:rsidR="00C8328F" w:rsidRPr="00964EBC">
        <w:rPr>
          <w:rFonts w:ascii="Times New Roman" w:eastAsia="標楷體" w:hAnsi="Times New Roman" w:cs="Times New Roman"/>
          <w:sz w:val="28"/>
          <w:szCs w:val="28"/>
        </w:rPr>
        <w:t>關於</w:t>
      </w:r>
      <w:proofErr w:type="gramStart"/>
      <w:r w:rsidR="00C8494C" w:rsidRPr="00964EBC">
        <w:rPr>
          <w:rFonts w:ascii="Times New Roman" w:eastAsia="標楷體" w:hAnsi="Times New Roman" w:cs="Times New Roman"/>
          <w:sz w:val="28"/>
          <w:szCs w:val="28"/>
        </w:rPr>
        <w:t>外送員</w:t>
      </w:r>
      <w:r w:rsidR="00C8328F" w:rsidRPr="00964EBC">
        <w:rPr>
          <w:rFonts w:ascii="Times New Roman" w:eastAsia="標楷體" w:hAnsi="Times New Roman" w:cs="Times New Roman"/>
          <w:sz w:val="28"/>
          <w:szCs w:val="28"/>
        </w:rPr>
        <w:t>權益</w:t>
      </w:r>
      <w:proofErr w:type="gramEnd"/>
      <w:r w:rsidR="00C8328F" w:rsidRPr="00964EBC">
        <w:rPr>
          <w:rFonts w:ascii="Times New Roman" w:eastAsia="標楷體" w:hAnsi="Times New Roman" w:cs="Times New Roman"/>
          <w:sz w:val="28"/>
          <w:szCs w:val="28"/>
        </w:rPr>
        <w:t>保障的討論</w:t>
      </w:r>
      <w:r w:rsidR="00C8494C" w:rsidRPr="00964EBC">
        <w:rPr>
          <w:rFonts w:ascii="Times New Roman" w:eastAsia="標楷體" w:hAnsi="Times New Roman" w:cs="Times New Roman"/>
          <w:sz w:val="28"/>
          <w:szCs w:val="28"/>
        </w:rPr>
        <w:t>。</w:t>
      </w:r>
      <w:r w:rsidR="00406EED" w:rsidRPr="00964EBC">
        <w:rPr>
          <w:rFonts w:ascii="Times New Roman" w:eastAsia="標楷體" w:hAnsi="Times New Roman" w:cs="Times New Roman"/>
          <w:sz w:val="28"/>
          <w:szCs w:val="28"/>
        </w:rPr>
        <w:t>數位</w:t>
      </w:r>
      <w:r>
        <w:rPr>
          <w:rFonts w:ascii="Times New Roman" w:eastAsia="標楷體" w:hAnsi="Times New Roman" w:cs="Times New Roman" w:hint="eastAsia"/>
          <w:sz w:val="28"/>
          <w:szCs w:val="28"/>
        </w:rPr>
        <w:t>平台</w:t>
      </w:r>
      <w:r w:rsidR="00406EED" w:rsidRPr="00964EBC">
        <w:rPr>
          <w:rFonts w:ascii="Times New Roman" w:eastAsia="標楷體" w:hAnsi="Times New Roman" w:cs="Times New Roman"/>
          <w:sz w:val="28"/>
          <w:szCs w:val="28"/>
        </w:rPr>
        <w:t>經濟狂奔下勞動者的悲歌問題也隨之浮上檯面，除了人命死傷增加及交通事故頻傳等明顯具有外部性的結果引發社會高度關注外，</w:t>
      </w:r>
      <w:r>
        <w:rPr>
          <w:rFonts w:ascii="Times New Roman" w:eastAsia="標楷體" w:hAnsi="Times New Roman" w:cs="Times New Roman" w:hint="eastAsia"/>
          <w:sz w:val="28"/>
          <w:szCs w:val="28"/>
        </w:rPr>
        <w:t>如何在產業發展、勞動權益、職業安全、交通秩序等各項公私利益衝突上進行調和</w:t>
      </w:r>
      <w:r w:rsidR="00CE4ABB">
        <w:rPr>
          <w:rFonts w:ascii="Times New Roman" w:eastAsia="標楷體" w:hAnsi="Times New Roman" w:cs="Times New Roman"/>
          <w:sz w:val="28"/>
          <w:szCs w:val="28"/>
        </w:rPr>
        <w:t>，實值政府部門</w:t>
      </w:r>
      <w:r w:rsidR="00FB63FA">
        <w:rPr>
          <w:rFonts w:ascii="Times New Roman" w:eastAsia="標楷體" w:hAnsi="Times New Roman" w:cs="Times New Roman" w:hint="eastAsia"/>
          <w:sz w:val="28"/>
          <w:szCs w:val="28"/>
        </w:rPr>
        <w:t>與產業勞資雙方</w:t>
      </w:r>
      <w:r>
        <w:rPr>
          <w:rFonts w:ascii="Times New Roman" w:eastAsia="標楷體" w:hAnsi="Times New Roman" w:cs="Times New Roman" w:hint="eastAsia"/>
          <w:sz w:val="28"/>
          <w:szCs w:val="28"/>
        </w:rPr>
        <w:t>共同重視因應</w:t>
      </w:r>
      <w:r w:rsidR="00CE4ABB">
        <w:rPr>
          <w:rFonts w:ascii="Times New Roman" w:eastAsia="標楷體" w:hAnsi="Times New Roman" w:cs="Times New Roman" w:hint="eastAsia"/>
          <w:sz w:val="28"/>
          <w:szCs w:val="28"/>
        </w:rPr>
        <w:t>，</w:t>
      </w:r>
      <w:r w:rsidR="00C8328F" w:rsidRPr="00964EBC">
        <w:rPr>
          <w:rFonts w:ascii="Times New Roman" w:eastAsia="標楷體" w:hAnsi="Times New Roman" w:cs="Times New Roman"/>
          <w:sz w:val="28"/>
          <w:szCs w:val="28"/>
        </w:rPr>
        <w:t>故</w:t>
      </w:r>
      <w:r w:rsidR="00BC7E5D">
        <w:rPr>
          <w:rFonts w:ascii="Times New Roman" w:eastAsia="標楷體" w:hAnsi="Times New Roman" w:cs="Times New Roman" w:hint="eastAsia"/>
          <w:sz w:val="28"/>
          <w:szCs w:val="28"/>
        </w:rPr>
        <w:t>針對相關具體議題與可行方案透過系列座談方式邀集相關產</w:t>
      </w:r>
      <w:r w:rsidR="00711C92">
        <w:rPr>
          <w:rFonts w:ascii="Times New Roman" w:eastAsia="標楷體" w:hAnsi="Times New Roman" w:cs="Times New Roman" w:hint="eastAsia"/>
          <w:sz w:val="28"/>
          <w:szCs w:val="28"/>
        </w:rPr>
        <w:t>學代表共同</w:t>
      </w:r>
      <w:proofErr w:type="gramStart"/>
      <w:r w:rsidR="00711C92">
        <w:rPr>
          <w:rFonts w:ascii="Times New Roman" w:eastAsia="標楷體" w:hAnsi="Times New Roman" w:cs="Times New Roman" w:hint="eastAsia"/>
          <w:sz w:val="28"/>
          <w:szCs w:val="28"/>
        </w:rPr>
        <w:t>研</w:t>
      </w:r>
      <w:proofErr w:type="gramEnd"/>
      <w:r w:rsidR="00711C92">
        <w:rPr>
          <w:rFonts w:ascii="Times New Roman" w:eastAsia="標楷體" w:hAnsi="Times New Roman" w:cs="Times New Roman" w:hint="eastAsia"/>
          <w:sz w:val="28"/>
          <w:szCs w:val="28"/>
        </w:rPr>
        <w:t>商，凝聚具體可行之建議共識</w:t>
      </w:r>
      <w:r w:rsidR="00C8328F" w:rsidRPr="00964EBC">
        <w:rPr>
          <w:rFonts w:ascii="Times New Roman" w:eastAsia="標楷體" w:hAnsi="Times New Roman" w:cs="Times New Roman"/>
          <w:sz w:val="28"/>
          <w:szCs w:val="28"/>
        </w:rPr>
        <w:t>，</w:t>
      </w:r>
      <w:r w:rsidR="00711C92">
        <w:rPr>
          <w:rFonts w:ascii="Times New Roman" w:eastAsia="標楷體" w:hAnsi="Times New Roman" w:cs="Times New Roman" w:hint="eastAsia"/>
          <w:sz w:val="28"/>
          <w:szCs w:val="28"/>
        </w:rPr>
        <w:t>以</w:t>
      </w:r>
      <w:r w:rsidR="00C8328F" w:rsidRPr="00964EBC">
        <w:rPr>
          <w:rFonts w:ascii="Times New Roman" w:eastAsia="標楷體" w:hAnsi="Times New Roman" w:cs="Times New Roman"/>
          <w:sz w:val="28"/>
          <w:szCs w:val="28"/>
        </w:rPr>
        <w:t>供</w:t>
      </w:r>
      <w:r w:rsidR="00711C92">
        <w:rPr>
          <w:rFonts w:ascii="Times New Roman" w:eastAsia="標楷體" w:hAnsi="Times New Roman" w:cs="Times New Roman" w:hint="eastAsia"/>
          <w:sz w:val="28"/>
          <w:szCs w:val="28"/>
        </w:rPr>
        <w:t>相關</w:t>
      </w:r>
      <w:r w:rsidR="00711C92">
        <w:rPr>
          <w:rFonts w:ascii="Times New Roman" w:eastAsia="標楷體" w:hAnsi="Times New Roman" w:cs="Times New Roman"/>
          <w:sz w:val="28"/>
          <w:szCs w:val="28"/>
        </w:rPr>
        <w:t>政府部門</w:t>
      </w:r>
      <w:r w:rsidR="00711C92">
        <w:rPr>
          <w:rFonts w:ascii="Times New Roman" w:eastAsia="標楷體" w:hAnsi="Times New Roman" w:cs="Times New Roman" w:hint="eastAsia"/>
          <w:sz w:val="28"/>
          <w:szCs w:val="28"/>
        </w:rPr>
        <w:t>未來政策制定與管理執法之參考</w:t>
      </w:r>
      <w:r w:rsidR="00406EED" w:rsidRPr="00964EBC">
        <w:rPr>
          <w:rFonts w:ascii="Times New Roman" w:eastAsia="標楷體" w:hAnsi="Times New Roman" w:cs="Times New Roman"/>
          <w:sz w:val="28"/>
          <w:szCs w:val="28"/>
        </w:rPr>
        <w:t>。</w:t>
      </w:r>
      <w:r w:rsidR="00711C92">
        <w:rPr>
          <w:rFonts w:ascii="Times New Roman" w:eastAsia="標楷體" w:hAnsi="Times New Roman" w:cs="Times New Roman" w:hint="eastAsia"/>
          <w:sz w:val="28"/>
          <w:szCs w:val="28"/>
        </w:rPr>
        <w:t>而</w:t>
      </w:r>
      <w:r w:rsidR="00703DBC" w:rsidRPr="00703DBC">
        <w:rPr>
          <w:rFonts w:ascii="Times New Roman" w:eastAsia="標楷體" w:hAnsi="Times New Roman" w:cs="Times New Roman" w:hint="eastAsia"/>
          <w:sz w:val="28"/>
          <w:szCs w:val="28"/>
        </w:rPr>
        <w:t>本次</w:t>
      </w:r>
      <w:r w:rsidR="00FB63FA">
        <w:rPr>
          <w:rFonts w:ascii="Times New Roman" w:eastAsia="標楷體" w:hAnsi="Times New Roman" w:cs="Times New Roman" w:hint="eastAsia"/>
          <w:sz w:val="28"/>
          <w:szCs w:val="28"/>
        </w:rPr>
        <w:t>座談</w:t>
      </w:r>
      <w:r w:rsidR="00711C92">
        <w:rPr>
          <w:rFonts w:ascii="Times New Roman" w:eastAsia="標楷體" w:hAnsi="Times New Roman" w:cs="Times New Roman" w:hint="eastAsia"/>
          <w:sz w:val="28"/>
          <w:szCs w:val="28"/>
        </w:rPr>
        <w:t>先就</w:t>
      </w:r>
      <w:r w:rsidR="00703DBC">
        <w:rPr>
          <w:rFonts w:ascii="Times New Roman" w:eastAsia="標楷體" w:hAnsi="Times New Roman" w:cs="Times New Roman" w:hint="eastAsia"/>
          <w:sz w:val="28"/>
          <w:szCs w:val="28"/>
        </w:rPr>
        <w:t>外送人員</w:t>
      </w:r>
      <w:r w:rsidR="00711C92">
        <w:rPr>
          <w:rFonts w:ascii="Times New Roman" w:eastAsia="標楷體" w:hAnsi="Times New Roman" w:cs="Times New Roman" w:hint="eastAsia"/>
          <w:sz w:val="28"/>
          <w:szCs w:val="28"/>
        </w:rPr>
        <w:t>最基本之保障</w:t>
      </w:r>
      <w:r w:rsidR="00711C92">
        <w:rPr>
          <w:rFonts w:ascii="Times New Roman" w:eastAsia="標楷體" w:hAnsi="Times New Roman" w:cs="Times New Roman" w:hint="eastAsia"/>
          <w:sz w:val="28"/>
          <w:szCs w:val="28"/>
        </w:rPr>
        <w:t>--</w:t>
      </w:r>
      <w:r w:rsidR="00703DBC">
        <w:rPr>
          <w:rFonts w:ascii="Times New Roman" w:eastAsia="標楷體" w:hAnsi="Times New Roman" w:cs="Times New Roman" w:hint="eastAsia"/>
          <w:sz w:val="28"/>
          <w:szCs w:val="28"/>
        </w:rPr>
        <w:t>保險機制</w:t>
      </w:r>
      <w:r w:rsidR="00711C92">
        <w:rPr>
          <w:rFonts w:ascii="Times New Roman" w:eastAsia="標楷體" w:hAnsi="Times New Roman" w:cs="Times New Roman" w:hint="eastAsia"/>
          <w:sz w:val="28"/>
          <w:szCs w:val="28"/>
        </w:rPr>
        <w:t>強化，以</w:t>
      </w:r>
      <w:r w:rsidR="00703DBC">
        <w:rPr>
          <w:rFonts w:ascii="Times New Roman" w:eastAsia="標楷體" w:hAnsi="Times New Roman" w:cs="Times New Roman" w:hint="eastAsia"/>
          <w:sz w:val="28"/>
          <w:szCs w:val="28"/>
        </w:rPr>
        <w:t>及</w:t>
      </w:r>
      <w:r w:rsidR="00711C92">
        <w:rPr>
          <w:rFonts w:ascii="Times New Roman" w:eastAsia="標楷體" w:hAnsi="Times New Roman" w:cs="Times New Roman" w:hint="eastAsia"/>
          <w:sz w:val="28"/>
          <w:szCs w:val="28"/>
        </w:rPr>
        <w:t>科技平台興起下，相關平台</w:t>
      </w:r>
      <w:r w:rsidR="00703DBC">
        <w:rPr>
          <w:rFonts w:ascii="Times New Roman" w:eastAsia="標楷體" w:hAnsi="Times New Roman" w:cs="Times New Roman" w:hint="eastAsia"/>
          <w:sz w:val="28"/>
          <w:szCs w:val="28"/>
        </w:rPr>
        <w:t>管理</w:t>
      </w:r>
      <w:r w:rsidR="00711C92">
        <w:rPr>
          <w:rFonts w:ascii="Times New Roman" w:eastAsia="標楷體" w:hAnsi="Times New Roman" w:cs="Times New Roman" w:hint="eastAsia"/>
          <w:sz w:val="28"/>
          <w:szCs w:val="28"/>
        </w:rPr>
        <w:t>機制與法制之重點方向進行初步探討，</w:t>
      </w:r>
      <w:r w:rsidR="00FB63FA">
        <w:rPr>
          <w:rFonts w:ascii="Times New Roman" w:eastAsia="標楷體" w:hAnsi="Times New Roman" w:cs="Times New Roman" w:hint="eastAsia"/>
          <w:sz w:val="28"/>
          <w:szCs w:val="28"/>
        </w:rPr>
        <w:t>凝聚產業共識，未來將以</w:t>
      </w:r>
      <w:r w:rsidR="00703DBC">
        <w:rPr>
          <w:rFonts w:ascii="Times New Roman" w:eastAsia="標楷體" w:hAnsi="Times New Roman" w:cs="Times New Roman" w:hint="eastAsia"/>
          <w:sz w:val="28"/>
          <w:szCs w:val="28"/>
        </w:rPr>
        <w:t>系列論壇</w:t>
      </w:r>
      <w:r w:rsidR="00FB63FA">
        <w:rPr>
          <w:rFonts w:ascii="Times New Roman" w:eastAsia="標楷體" w:hAnsi="Times New Roman" w:cs="Times New Roman" w:hint="eastAsia"/>
          <w:sz w:val="28"/>
          <w:szCs w:val="28"/>
        </w:rPr>
        <w:t>方式</w:t>
      </w:r>
      <w:r w:rsidR="00703DBC">
        <w:rPr>
          <w:rFonts w:ascii="Times New Roman" w:eastAsia="標楷體" w:hAnsi="Times New Roman" w:cs="Times New Roman" w:hint="eastAsia"/>
          <w:sz w:val="28"/>
          <w:szCs w:val="28"/>
        </w:rPr>
        <w:t>，逐步</w:t>
      </w:r>
      <w:r w:rsidR="00711C92">
        <w:rPr>
          <w:rFonts w:ascii="Times New Roman" w:eastAsia="標楷體" w:hAnsi="Times New Roman" w:cs="Times New Roman" w:hint="eastAsia"/>
          <w:sz w:val="28"/>
          <w:szCs w:val="28"/>
        </w:rPr>
        <w:t>擴大及深化討論外送人員權</w:t>
      </w:r>
      <w:r w:rsidR="00703DBC">
        <w:rPr>
          <w:rFonts w:ascii="Times New Roman" w:eastAsia="標楷體" w:hAnsi="Times New Roman" w:cs="Times New Roman" w:hint="eastAsia"/>
          <w:sz w:val="28"/>
          <w:szCs w:val="28"/>
        </w:rPr>
        <w:t>益保障議題</w:t>
      </w:r>
      <w:r w:rsidR="00BC7E5D">
        <w:rPr>
          <w:rFonts w:ascii="Times New Roman" w:eastAsia="標楷體" w:hAnsi="Times New Roman" w:cs="Times New Roman" w:hint="eastAsia"/>
          <w:sz w:val="28"/>
          <w:szCs w:val="28"/>
        </w:rPr>
        <w:t>，透過產</w:t>
      </w:r>
      <w:r w:rsidR="00711C92">
        <w:rPr>
          <w:rFonts w:ascii="Times New Roman" w:eastAsia="標楷體" w:hAnsi="Times New Roman" w:cs="Times New Roman" w:hint="eastAsia"/>
          <w:sz w:val="28"/>
          <w:szCs w:val="28"/>
        </w:rPr>
        <w:t>學共同參與及勞資協力方式凝聚產業共識，作為政策擬定與執行之重要後盾。</w:t>
      </w:r>
    </w:p>
    <w:p w:rsidR="00700552" w:rsidRDefault="00700552">
      <w:pPr>
        <w:widowControl/>
        <w:rPr>
          <w:rFonts w:ascii="Times New Roman" w:eastAsia="標楷體" w:hAnsi="Times New Roman" w:cs="Times New Roman"/>
          <w:sz w:val="28"/>
          <w:szCs w:val="28"/>
        </w:rPr>
      </w:pPr>
      <w:r>
        <w:rPr>
          <w:rFonts w:ascii="Times New Roman" w:eastAsia="標楷體" w:hAnsi="Times New Roman" w:cs="Times New Roman"/>
          <w:sz w:val="28"/>
          <w:szCs w:val="28"/>
        </w:rPr>
        <w:br w:type="page"/>
      </w:r>
    </w:p>
    <w:p w:rsidR="00666FEE" w:rsidRPr="00964EBC" w:rsidRDefault="0063570B" w:rsidP="00141107">
      <w:pPr>
        <w:spacing w:line="480" w:lineRule="exact"/>
        <w:rPr>
          <w:rFonts w:ascii="Times New Roman" w:eastAsia="微軟正黑體" w:hAnsi="Times New Roman" w:cs="Times New Roman"/>
          <w:b/>
          <w:sz w:val="28"/>
          <w:szCs w:val="28"/>
        </w:rPr>
      </w:pPr>
      <w:r w:rsidRPr="00964EBC">
        <w:rPr>
          <w:rFonts w:ascii="Times New Roman" w:eastAsia="微軟正黑體" w:hAnsi="Times New Roman" w:cs="Times New Roman"/>
          <w:b/>
          <w:sz w:val="28"/>
          <w:szCs w:val="28"/>
        </w:rPr>
        <w:lastRenderedPageBreak/>
        <w:t>貳、目的</w:t>
      </w:r>
    </w:p>
    <w:p w:rsidR="00666FEE" w:rsidRPr="00964EBC" w:rsidRDefault="00406EED" w:rsidP="00406EED">
      <w:pPr>
        <w:pStyle w:val="a6"/>
        <w:numPr>
          <w:ilvl w:val="0"/>
          <w:numId w:val="1"/>
        </w:numPr>
        <w:ind w:leftChars="0"/>
        <w:rPr>
          <w:rFonts w:ascii="Times New Roman" w:eastAsia="標楷體" w:hAnsi="Times New Roman" w:cs="Times New Roman"/>
          <w:sz w:val="28"/>
          <w:szCs w:val="28"/>
        </w:rPr>
      </w:pPr>
      <w:r w:rsidRPr="00964EBC">
        <w:rPr>
          <w:rFonts w:ascii="Times New Roman" w:eastAsia="標楷體" w:hAnsi="Times New Roman" w:cs="Times New Roman"/>
          <w:sz w:val="28"/>
          <w:szCs w:val="28"/>
        </w:rPr>
        <w:t>分析平台經濟下的勞資地位現況與問題</w:t>
      </w:r>
      <w:r w:rsidR="00432521" w:rsidRPr="00964EBC">
        <w:rPr>
          <w:rFonts w:ascii="Times New Roman" w:eastAsia="標楷體" w:hAnsi="Times New Roman" w:cs="Times New Roman"/>
          <w:sz w:val="28"/>
          <w:szCs w:val="28"/>
        </w:rPr>
        <w:t>。</w:t>
      </w:r>
    </w:p>
    <w:p w:rsidR="00406EED" w:rsidRPr="00964EBC" w:rsidRDefault="007D253E" w:rsidP="00406EED">
      <w:pPr>
        <w:pStyle w:val="a6"/>
        <w:numPr>
          <w:ilvl w:val="0"/>
          <w:numId w:val="1"/>
        </w:numPr>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強化</w:t>
      </w:r>
      <w:proofErr w:type="gramStart"/>
      <w:r w:rsidR="00406EED" w:rsidRPr="00964EBC">
        <w:rPr>
          <w:rFonts w:ascii="Times New Roman" w:eastAsia="標楷體" w:hAnsi="Times New Roman" w:cs="Times New Roman"/>
          <w:sz w:val="28"/>
          <w:szCs w:val="28"/>
        </w:rPr>
        <w:t>外送員</w:t>
      </w:r>
      <w:r w:rsidR="00FB63FA">
        <w:rPr>
          <w:rFonts w:ascii="Times New Roman" w:eastAsia="標楷體" w:hAnsi="Times New Roman" w:cs="Times New Roman" w:hint="eastAsia"/>
          <w:sz w:val="28"/>
          <w:szCs w:val="28"/>
        </w:rPr>
        <w:t>之</w:t>
      </w:r>
      <w:proofErr w:type="gramEnd"/>
      <w:r w:rsidR="000701F7">
        <w:rPr>
          <w:rFonts w:ascii="Times New Roman" w:eastAsia="標楷體" w:hAnsi="Times New Roman" w:cs="Times New Roman" w:hint="eastAsia"/>
          <w:sz w:val="28"/>
          <w:szCs w:val="28"/>
        </w:rPr>
        <w:t>保險</w:t>
      </w:r>
      <w:r>
        <w:rPr>
          <w:rFonts w:ascii="Times New Roman" w:eastAsia="標楷體" w:hAnsi="Times New Roman" w:cs="Times New Roman" w:hint="eastAsia"/>
          <w:sz w:val="28"/>
          <w:szCs w:val="28"/>
        </w:rPr>
        <w:t>機制</w:t>
      </w:r>
      <w:r w:rsidR="00432521" w:rsidRPr="00964EBC">
        <w:rPr>
          <w:rFonts w:ascii="Times New Roman" w:eastAsia="標楷體" w:hAnsi="Times New Roman" w:cs="Times New Roman"/>
          <w:sz w:val="28"/>
          <w:szCs w:val="28"/>
        </w:rPr>
        <w:t>。</w:t>
      </w:r>
    </w:p>
    <w:p w:rsidR="00406EED" w:rsidRPr="00964EBC" w:rsidRDefault="00FB63FA" w:rsidP="00406EED">
      <w:pPr>
        <w:pStyle w:val="a6"/>
        <w:numPr>
          <w:ilvl w:val="0"/>
          <w:numId w:val="1"/>
        </w:numPr>
        <w:ind w:leftChars="0"/>
        <w:rPr>
          <w:rFonts w:ascii="Times New Roman" w:eastAsia="標楷體" w:hAnsi="Times New Roman" w:cs="Times New Roman"/>
          <w:sz w:val="28"/>
          <w:szCs w:val="28"/>
        </w:rPr>
      </w:pPr>
      <w:r>
        <w:rPr>
          <w:rFonts w:ascii="Times New Roman" w:eastAsia="標楷體" w:hAnsi="Times New Roman" w:cs="Times New Roman"/>
          <w:sz w:val="28"/>
          <w:szCs w:val="28"/>
        </w:rPr>
        <w:t>外送</w:t>
      </w:r>
      <w:r>
        <w:rPr>
          <w:rFonts w:ascii="Times New Roman" w:eastAsia="標楷體" w:hAnsi="Times New Roman" w:cs="Times New Roman" w:hint="eastAsia"/>
          <w:sz w:val="28"/>
          <w:szCs w:val="28"/>
        </w:rPr>
        <w:t>平台之</w:t>
      </w:r>
      <w:r w:rsidR="002A6130">
        <w:rPr>
          <w:rFonts w:ascii="Times New Roman" w:eastAsia="標楷體" w:hAnsi="Times New Roman" w:cs="Times New Roman" w:hint="eastAsia"/>
          <w:sz w:val="28"/>
          <w:szCs w:val="28"/>
        </w:rPr>
        <w:t>科技</w:t>
      </w:r>
      <w:r>
        <w:rPr>
          <w:rFonts w:ascii="Times New Roman" w:eastAsia="標楷體" w:hAnsi="Times New Roman" w:cs="Times New Roman" w:hint="eastAsia"/>
          <w:sz w:val="28"/>
          <w:szCs w:val="28"/>
        </w:rPr>
        <w:t>納管方針與政府科技執法方向</w:t>
      </w:r>
      <w:r w:rsidR="00432521" w:rsidRPr="00964EBC">
        <w:rPr>
          <w:rFonts w:ascii="Times New Roman" w:eastAsia="標楷體" w:hAnsi="Times New Roman" w:cs="Times New Roman"/>
          <w:sz w:val="28"/>
          <w:szCs w:val="28"/>
        </w:rPr>
        <w:t>。</w:t>
      </w:r>
    </w:p>
    <w:p w:rsidR="00EE2610" w:rsidRPr="00964EBC" w:rsidRDefault="00EE2610">
      <w:pPr>
        <w:rPr>
          <w:rFonts w:ascii="Times New Roman" w:eastAsia="微軟正黑體" w:hAnsi="Times New Roman" w:cs="Times New Roman"/>
          <w:sz w:val="28"/>
          <w:szCs w:val="28"/>
        </w:rPr>
      </w:pPr>
    </w:p>
    <w:p w:rsidR="00EE2610" w:rsidRPr="00964EBC" w:rsidRDefault="00EE2610" w:rsidP="00EE2610">
      <w:pPr>
        <w:rPr>
          <w:rFonts w:ascii="Times New Roman" w:eastAsia="微軟正黑體" w:hAnsi="Times New Roman" w:cs="Times New Roman"/>
          <w:b/>
          <w:sz w:val="28"/>
          <w:szCs w:val="28"/>
        </w:rPr>
      </w:pPr>
      <w:r w:rsidRPr="00964EBC">
        <w:rPr>
          <w:rFonts w:ascii="Times New Roman" w:eastAsia="微軟正黑體" w:hAnsi="Times New Roman" w:cs="Times New Roman"/>
          <w:b/>
          <w:sz w:val="28"/>
          <w:szCs w:val="28"/>
        </w:rPr>
        <w:t>參、研討議題</w:t>
      </w:r>
    </w:p>
    <w:p w:rsidR="00026A01" w:rsidRPr="00964EBC" w:rsidRDefault="00026A01" w:rsidP="00026A01">
      <w:pPr>
        <w:rPr>
          <w:rFonts w:ascii="Times New Roman" w:eastAsia="標楷體" w:hAnsi="Times New Roman" w:cs="Times New Roman"/>
          <w:sz w:val="28"/>
          <w:szCs w:val="28"/>
        </w:rPr>
      </w:pPr>
      <w:r w:rsidRPr="00964EBC">
        <w:rPr>
          <w:rFonts w:ascii="Times New Roman" w:hAnsi="Times New Roman" w:cs="Times New Roman"/>
        </w:rPr>
        <w:t xml:space="preserve">    </w:t>
      </w:r>
      <w:r w:rsidRPr="00964EBC">
        <w:rPr>
          <w:rFonts w:ascii="Times New Roman" w:eastAsia="標楷體" w:hAnsi="Times New Roman" w:cs="Times New Roman"/>
          <w:sz w:val="28"/>
          <w:szCs w:val="28"/>
        </w:rPr>
        <w:t>基於前述研討目的，本</w:t>
      </w:r>
      <w:r w:rsidR="005E3F6E">
        <w:rPr>
          <w:rFonts w:ascii="Times New Roman" w:eastAsia="標楷體" w:hAnsi="Times New Roman" w:cs="Times New Roman" w:hint="eastAsia"/>
          <w:sz w:val="28"/>
          <w:szCs w:val="28"/>
        </w:rPr>
        <w:t>次</w:t>
      </w:r>
      <w:bookmarkStart w:id="0" w:name="_GoBack"/>
      <w:bookmarkEnd w:id="0"/>
      <w:r w:rsidRPr="00964EBC">
        <w:rPr>
          <w:rFonts w:ascii="Times New Roman" w:eastAsia="標楷體" w:hAnsi="Times New Roman" w:cs="Times New Roman"/>
          <w:sz w:val="28"/>
          <w:szCs w:val="28"/>
        </w:rPr>
        <w:t>論壇希望透過以下</w:t>
      </w:r>
      <w:r w:rsidR="00EF5449">
        <w:rPr>
          <w:rFonts w:ascii="Times New Roman" w:eastAsia="標楷體" w:hAnsi="Times New Roman" w:cs="Times New Roman" w:hint="eastAsia"/>
          <w:sz w:val="28"/>
          <w:szCs w:val="28"/>
        </w:rPr>
        <w:t>兩</w:t>
      </w:r>
      <w:r w:rsidRPr="00964EBC">
        <w:rPr>
          <w:rFonts w:ascii="Times New Roman" w:eastAsia="標楷體" w:hAnsi="Times New Roman" w:cs="Times New Roman"/>
          <w:sz w:val="28"/>
          <w:szCs w:val="28"/>
        </w:rPr>
        <w:t>個議題，進行外送員權益保障與法規調適等相關層面之探討：</w:t>
      </w:r>
    </w:p>
    <w:p w:rsidR="00026A01" w:rsidRPr="00964EBC" w:rsidRDefault="0041730C" w:rsidP="00046480">
      <w:pPr>
        <w:pStyle w:val="a6"/>
        <w:numPr>
          <w:ilvl w:val="0"/>
          <w:numId w:val="2"/>
        </w:numPr>
        <w:ind w:leftChars="0"/>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外送員</w:t>
      </w:r>
      <w:r>
        <w:rPr>
          <w:rFonts w:ascii="Times New Roman" w:eastAsia="標楷體" w:hAnsi="Times New Roman" w:cs="Times New Roman" w:hint="eastAsia"/>
          <w:sz w:val="28"/>
          <w:szCs w:val="28"/>
        </w:rPr>
        <w:t>保險</w:t>
      </w:r>
      <w:proofErr w:type="gramEnd"/>
      <w:r w:rsidR="00703DBC">
        <w:rPr>
          <w:rFonts w:ascii="Times New Roman" w:eastAsia="標楷體" w:hAnsi="Times New Roman" w:cs="Times New Roman" w:hint="eastAsia"/>
          <w:sz w:val="28"/>
          <w:szCs w:val="28"/>
        </w:rPr>
        <w:t>機制應如何強化</w:t>
      </w:r>
      <w:r w:rsidR="00026A01" w:rsidRPr="00964EBC">
        <w:rPr>
          <w:rFonts w:ascii="Times New Roman" w:eastAsia="標楷體" w:hAnsi="Times New Roman" w:cs="Times New Roman"/>
          <w:sz w:val="28"/>
          <w:szCs w:val="28"/>
        </w:rPr>
        <w:t>？</w:t>
      </w:r>
    </w:p>
    <w:p w:rsidR="00EE2610" w:rsidRPr="00964EBC" w:rsidRDefault="000F2DDD" w:rsidP="00277C09">
      <w:pPr>
        <w:pStyle w:val="a6"/>
        <w:numPr>
          <w:ilvl w:val="0"/>
          <w:numId w:val="2"/>
        </w:numPr>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如何透過科技管理促進</w:t>
      </w:r>
      <w:proofErr w:type="gramStart"/>
      <w:r w:rsidR="0041730C">
        <w:rPr>
          <w:rFonts w:ascii="Times New Roman" w:eastAsia="標楷體" w:hAnsi="Times New Roman" w:cs="Times New Roman" w:hint="eastAsia"/>
          <w:sz w:val="28"/>
          <w:szCs w:val="28"/>
        </w:rPr>
        <w:t>外送員的</w:t>
      </w:r>
      <w:proofErr w:type="gramEnd"/>
      <w:r>
        <w:rPr>
          <w:rFonts w:ascii="Times New Roman" w:eastAsia="標楷體" w:hAnsi="Times New Roman" w:cs="Times New Roman" w:hint="eastAsia"/>
          <w:sz w:val="28"/>
          <w:szCs w:val="28"/>
        </w:rPr>
        <w:t>職業、交通</w:t>
      </w:r>
      <w:r w:rsidR="0041730C">
        <w:rPr>
          <w:rFonts w:ascii="Times New Roman" w:eastAsia="標楷體" w:hAnsi="Times New Roman" w:cs="Times New Roman" w:hint="eastAsia"/>
          <w:sz w:val="28"/>
          <w:szCs w:val="28"/>
        </w:rPr>
        <w:t>安全</w:t>
      </w:r>
      <w:r w:rsidR="00026A01" w:rsidRPr="00964EBC">
        <w:rPr>
          <w:rFonts w:ascii="Times New Roman" w:eastAsia="標楷體" w:hAnsi="Times New Roman" w:cs="Times New Roman"/>
          <w:sz w:val="28"/>
          <w:szCs w:val="28"/>
        </w:rPr>
        <w:t>？</w:t>
      </w:r>
    </w:p>
    <w:p w:rsidR="00964EBC" w:rsidRDefault="00964EBC">
      <w:pPr>
        <w:widowControl/>
        <w:rPr>
          <w:rFonts w:ascii="Times New Roman" w:eastAsia="微軟正黑體" w:hAnsi="Times New Roman" w:cs="Times New Roman"/>
          <w:b/>
          <w:sz w:val="28"/>
          <w:szCs w:val="28"/>
        </w:rPr>
      </w:pPr>
      <w:r>
        <w:rPr>
          <w:rFonts w:ascii="Times New Roman" w:eastAsia="微軟正黑體" w:hAnsi="Times New Roman" w:cs="Times New Roman"/>
          <w:b/>
          <w:sz w:val="28"/>
          <w:szCs w:val="28"/>
        </w:rPr>
        <w:br w:type="page"/>
      </w:r>
    </w:p>
    <w:p w:rsidR="00C40B39" w:rsidRPr="00964EBC" w:rsidRDefault="00EE2610">
      <w:pPr>
        <w:rPr>
          <w:rFonts w:ascii="Times New Roman" w:eastAsia="微軟正黑體" w:hAnsi="Times New Roman" w:cs="Times New Roman"/>
          <w:b/>
          <w:sz w:val="28"/>
          <w:szCs w:val="28"/>
        </w:rPr>
      </w:pPr>
      <w:r w:rsidRPr="00964EBC">
        <w:rPr>
          <w:rFonts w:ascii="Times New Roman" w:eastAsia="微軟正黑體" w:hAnsi="Times New Roman" w:cs="Times New Roman"/>
          <w:b/>
          <w:sz w:val="28"/>
          <w:szCs w:val="28"/>
        </w:rPr>
        <w:lastRenderedPageBreak/>
        <w:t>肆</w:t>
      </w:r>
      <w:r w:rsidR="0063570B" w:rsidRPr="00964EBC">
        <w:rPr>
          <w:rFonts w:ascii="Times New Roman" w:eastAsia="微軟正黑體" w:hAnsi="Times New Roman" w:cs="Times New Roman"/>
          <w:b/>
          <w:sz w:val="28"/>
          <w:szCs w:val="28"/>
        </w:rPr>
        <w:t>、</w:t>
      </w:r>
      <w:r w:rsidR="00E95FF5" w:rsidRPr="00964EBC">
        <w:rPr>
          <w:rFonts w:ascii="Times New Roman" w:eastAsia="微軟正黑體" w:hAnsi="Times New Roman" w:cs="Times New Roman"/>
          <w:b/>
          <w:sz w:val="28"/>
          <w:szCs w:val="28"/>
        </w:rPr>
        <w:t>議程</w:t>
      </w:r>
    </w:p>
    <w:tbl>
      <w:tblPr>
        <w:tblStyle w:val="a3"/>
        <w:tblW w:w="10966" w:type="dxa"/>
        <w:jc w:val="center"/>
        <w:tblLook w:val="04A0" w:firstRow="1" w:lastRow="0" w:firstColumn="1" w:lastColumn="0" w:noHBand="0" w:noVBand="1"/>
      </w:tblPr>
      <w:tblGrid>
        <w:gridCol w:w="1644"/>
        <w:gridCol w:w="4032"/>
        <w:gridCol w:w="5290"/>
      </w:tblGrid>
      <w:tr w:rsidR="00583A20" w:rsidRPr="00964EBC" w:rsidTr="005818F0">
        <w:trPr>
          <w:trHeight w:val="830"/>
          <w:jc w:val="center"/>
        </w:trPr>
        <w:tc>
          <w:tcPr>
            <w:tcW w:w="1644" w:type="dxa"/>
            <w:vAlign w:val="center"/>
          </w:tcPr>
          <w:p w:rsidR="00EE2610" w:rsidRPr="00964EBC" w:rsidRDefault="00EE2610"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13:40~14:00</w:t>
            </w:r>
          </w:p>
        </w:tc>
        <w:tc>
          <w:tcPr>
            <w:tcW w:w="9322" w:type="dxa"/>
            <w:gridSpan w:val="2"/>
            <w:vAlign w:val="center"/>
          </w:tcPr>
          <w:p w:rsidR="00EE2610" w:rsidRPr="00964EBC" w:rsidRDefault="00EE2610"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報到</w:t>
            </w:r>
          </w:p>
        </w:tc>
      </w:tr>
      <w:tr w:rsidR="00583A20" w:rsidRPr="00964EBC" w:rsidTr="005818F0">
        <w:trPr>
          <w:trHeight w:val="983"/>
          <w:jc w:val="center"/>
        </w:trPr>
        <w:tc>
          <w:tcPr>
            <w:tcW w:w="1644" w:type="dxa"/>
            <w:vAlign w:val="center"/>
          </w:tcPr>
          <w:p w:rsidR="00E95FF5" w:rsidRPr="00964EBC" w:rsidRDefault="00EE2610"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14</w:t>
            </w:r>
            <w:r w:rsidR="00E95FF5" w:rsidRPr="00964EBC">
              <w:rPr>
                <w:rFonts w:ascii="Times New Roman" w:eastAsia="標楷體" w:hAnsi="Times New Roman" w:cs="Times New Roman"/>
                <w:sz w:val="28"/>
                <w:szCs w:val="28"/>
              </w:rPr>
              <w:t>:00~</w:t>
            </w:r>
            <w:r w:rsidRPr="00964EBC">
              <w:rPr>
                <w:rFonts w:ascii="Times New Roman" w:eastAsia="標楷體" w:hAnsi="Times New Roman" w:cs="Times New Roman"/>
                <w:sz w:val="28"/>
                <w:szCs w:val="28"/>
              </w:rPr>
              <w:t>14</w:t>
            </w:r>
            <w:r w:rsidR="00E95FF5" w:rsidRPr="00964EBC">
              <w:rPr>
                <w:rFonts w:ascii="Times New Roman" w:eastAsia="標楷體" w:hAnsi="Times New Roman" w:cs="Times New Roman"/>
                <w:sz w:val="28"/>
                <w:szCs w:val="28"/>
              </w:rPr>
              <w:t>:20</w:t>
            </w:r>
          </w:p>
        </w:tc>
        <w:tc>
          <w:tcPr>
            <w:tcW w:w="4032" w:type="dxa"/>
            <w:vAlign w:val="center"/>
          </w:tcPr>
          <w:p w:rsidR="00E95FF5" w:rsidRPr="00964EBC" w:rsidRDefault="00EE2610" w:rsidP="00703DBC">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開幕暨</w:t>
            </w:r>
            <w:r w:rsidR="00E95FF5" w:rsidRPr="00964EBC">
              <w:rPr>
                <w:rFonts w:ascii="Times New Roman" w:eastAsia="標楷體" w:hAnsi="Times New Roman" w:cs="Times New Roman"/>
                <w:sz w:val="28"/>
                <w:szCs w:val="28"/>
              </w:rPr>
              <w:t>貴賓致詞</w:t>
            </w:r>
          </w:p>
        </w:tc>
        <w:tc>
          <w:tcPr>
            <w:tcW w:w="5290" w:type="dxa"/>
            <w:vAlign w:val="center"/>
          </w:tcPr>
          <w:p w:rsidR="00861291" w:rsidRDefault="00EE2610" w:rsidP="005818F0">
            <w:pPr>
              <w:spacing w:line="400" w:lineRule="exact"/>
              <w:jc w:val="both"/>
              <w:rPr>
                <w:rFonts w:ascii="Times New Roman" w:eastAsia="標楷體" w:hAnsi="Times New Roman" w:cs="Times New Roman"/>
                <w:sz w:val="28"/>
                <w:szCs w:val="28"/>
              </w:rPr>
            </w:pPr>
            <w:r w:rsidRPr="00964EBC">
              <w:rPr>
                <w:rFonts w:ascii="Times New Roman" w:eastAsia="標楷體" w:hAnsi="Times New Roman" w:cs="Times New Roman"/>
                <w:sz w:val="28"/>
                <w:szCs w:val="28"/>
              </w:rPr>
              <w:t>主持人：陳志瑋</w:t>
            </w:r>
          </w:p>
          <w:p w:rsidR="00E95FF5" w:rsidRPr="00861291" w:rsidRDefault="00EE2610" w:rsidP="005818F0">
            <w:pPr>
              <w:spacing w:line="400" w:lineRule="exact"/>
              <w:jc w:val="both"/>
              <w:rPr>
                <w:rFonts w:ascii="Times New Roman" w:eastAsia="標楷體" w:hAnsi="Times New Roman" w:cs="Times New Roman"/>
                <w:szCs w:val="24"/>
              </w:rPr>
            </w:pPr>
            <w:r w:rsidRPr="00861291">
              <w:rPr>
                <w:rFonts w:ascii="Times New Roman" w:eastAsia="標楷體" w:hAnsi="Times New Roman" w:cs="Times New Roman"/>
                <w:szCs w:val="24"/>
              </w:rPr>
              <w:t>（淡江大學公共行政學系副教授兼主任）</w:t>
            </w:r>
          </w:p>
        </w:tc>
      </w:tr>
      <w:tr w:rsidR="00583A20" w:rsidRPr="00964EBC" w:rsidTr="005818F0">
        <w:trPr>
          <w:trHeight w:val="1164"/>
          <w:jc w:val="center"/>
        </w:trPr>
        <w:tc>
          <w:tcPr>
            <w:tcW w:w="1644" w:type="dxa"/>
            <w:vAlign w:val="center"/>
          </w:tcPr>
          <w:p w:rsidR="00E95FF5" w:rsidRPr="00964EBC" w:rsidRDefault="00EE2610" w:rsidP="005F6E21">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14</w:t>
            </w:r>
            <w:r w:rsidR="00E95FF5" w:rsidRPr="00964EBC">
              <w:rPr>
                <w:rFonts w:ascii="Times New Roman" w:eastAsia="標楷體" w:hAnsi="Times New Roman" w:cs="Times New Roman"/>
                <w:sz w:val="28"/>
                <w:szCs w:val="28"/>
              </w:rPr>
              <w:t>:20~1</w:t>
            </w:r>
            <w:r w:rsidRPr="00964EBC">
              <w:rPr>
                <w:rFonts w:ascii="Times New Roman" w:eastAsia="標楷體" w:hAnsi="Times New Roman" w:cs="Times New Roman"/>
                <w:sz w:val="28"/>
                <w:szCs w:val="28"/>
              </w:rPr>
              <w:t>4</w:t>
            </w:r>
            <w:r w:rsidR="00E95FF5" w:rsidRPr="00964EBC">
              <w:rPr>
                <w:rFonts w:ascii="Times New Roman" w:eastAsia="標楷體" w:hAnsi="Times New Roman" w:cs="Times New Roman"/>
                <w:sz w:val="28"/>
                <w:szCs w:val="28"/>
              </w:rPr>
              <w:t>:</w:t>
            </w:r>
            <w:r w:rsidR="005F6E21">
              <w:rPr>
                <w:rFonts w:ascii="Times New Roman" w:eastAsia="標楷體" w:hAnsi="Times New Roman" w:cs="Times New Roman" w:hint="eastAsia"/>
                <w:sz w:val="28"/>
                <w:szCs w:val="28"/>
              </w:rPr>
              <w:t>3</w:t>
            </w:r>
            <w:r w:rsidR="00E95FF5" w:rsidRPr="00964EBC">
              <w:rPr>
                <w:rFonts w:ascii="Times New Roman" w:eastAsia="標楷體" w:hAnsi="Times New Roman" w:cs="Times New Roman"/>
                <w:sz w:val="28"/>
                <w:szCs w:val="28"/>
              </w:rPr>
              <w:t>0</w:t>
            </w:r>
          </w:p>
        </w:tc>
        <w:tc>
          <w:tcPr>
            <w:tcW w:w="4032" w:type="dxa"/>
            <w:vAlign w:val="center"/>
          </w:tcPr>
          <w:p w:rsidR="00E95FF5" w:rsidRPr="00051F5C" w:rsidRDefault="00E761AC" w:rsidP="005818F0">
            <w:pPr>
              <w:spacing w:line="400" w:lineRule="exact"/>
              <w:jc w:val="both"/>
              <w:rPr>
                <w:rFonts w:ascii="Times New Roman" w:eastAsia="標楷體" w:hAnsi="Times New Roman" w:cs="Times New Roman"/>
                <w:b/>
                <w:sz w:val="22"/>
              </w:rPr>
            </w:pPr>
            <w:r w:rsidRPr="00051F5C">
              <w:rPr>
                <w:rFonts w:ascii="Times New Roman" w:eastAsia="標楷體" w:hAnsi="Times New Roman" w:cs="Times New Roman" w:hint="eastAsia"/>
                <w:b/>
                <w:sz w:val="22"/>
              </w:rPr>
              <w:t>引言</w:t>
            </w:r>
            <w:r w:rsidR="00EE2610" w:rsidRPr="00051F5C">
              <w:rPr>
                <w:rFonts w:ascii="Times New Roman" w:eastAsia="標楷體" w:hAnsi="Times New Roman" w:cs="Times New Roman"/>
                <w:b/>
                <w:sz w:val="22"/>
              </w:rPr>
              <w:t>：</w:t>
            </w:r>
            <w:r w:rsidRPr="00051F5C">
              <w:rPr>
                <w:rFonts w:ascii="Times New Roman" w:eastAsia="標楷體" w:hAnsi="Times New Roman" w:cs="Times New Roman" w:hint="eastAsia"/>
                <w:b/>
                <w:sz w:val="22"/>
              </w:rPr>
              <w:t>平台經濟</w:t>
            </w:r>
            <w:proofErr w:type="gramStart"/>
            <w:r w:rsidRPr="00051F5C">
              <w:rPr>
                <w:rFonts w:ascii="Times New Roman" w:eastAsia="標楷體" w:hAnsi="Times New Roman" w:cs="Times New Roman" w:hint="eastAsia"/>
                <w:b/>
                <w:sz w:val="22"/>
              </w:rPr>
              <w:t>下外送員</w:t>
            </w:r>
            <w:proofErr w:type="gramEnd"/>
            <w:r w:rsidRPr="00051F5C">
              <w:rPr>
                <w:rFonts w:ascii="Times New Roman" w:eastAsia="標楷體" w:hAnsi="Times New Roman" w:cs="Times New Roman" w:hint="eastAsia"/>
                <w:b/>
                <w:sz w:val="22"/>
              </w:rPr>
              <w:t>職業現況分析</w:t>
            </w:r>
          </w:p>
        </w:tc>
        <w:tc>
          <w:tcPr>
            <w:tcW w:w="5290" w:type="dxa"/>
            <w:vAlign w:val="center"/>
          </w:tcPr>
          <w:p w:rsidR="00E95FF5" w:rsidRPr="00964EBC" w:rsidRDefault="00EE2610" w:rsidP="00597EB8">
            <w:pPr>
              <w:spacing w:line="400" w:lineRule="exact"/>
              <w:rPr>
                <w:rFonts w:ascii="Times New Roman" w:eastAsia="標楷體" w:hAnsi="Times New Roman" w:cs="Times New Roman"/>
                <w:sz w:val="28"/>
                <w:szCs w:val="28"/>
              </w:rPr>
            </w:pPr>
            <w:r w:rsidRPr="00964EBC">
              <w:rPr>
                <w:rFonts w:ascii="Times New Roman" w:eastAsia="標楷體" w:hAnsi="Times New Roman" w:cs="Times New Roman"/>
                <w:sz w:val="28"/>
                <w:szCs w:val="28"/>
              </w:rPr>
              <w:t>鄭力嘉</w:t>
            </w:r>
            <w:r w:rsidR="00026A01" w:rsidRPr="007E3804">
              <w:rPr>
                <w:rFonts w:ascii="Times New Roman" w:eastAsia="標楷體" w:hAnsi="Times New Roman" w:cs="Times New Roman"/>
                <w:sz w:val="20"/>
                <w:szCs w:val="20"/>
              </w:rPr>
              <w:t>（</w:t>
            </w:r>
            <w:r w:rsidR="00597EB8" w:rsidRPr="007E3804">
              <w:rPr>
                <w:rFonts w:ascii="Times New Roman" w:eastAsia="標楷體" w:hAnsi="Times New Roman" w:cs="Times New Roman" w:hint="eastAsia"/>
                <w:sz w:val="20"/>
                <w:szCs w:val="20"/>
              </w:rPr>
              <w:t>中華民國汽車運輸業駕駛員全國總工會</w:t>
            </w:r>
            <w:r w:rsidR="007E3804" w:rsidRPr="007E3804">
              <w:rPr>
                <w:rFonts w:ascii="Times New Roman" w:eastAsia="標楷體" w:hAnsi="Times New Roman" w:cs="Times New Roman" w:hint="eastAsia"/>
                <w:sz w:val="20"/>
                <w:szCs w:val="20"/>
              </w:rPr>
              <w:t>理事長</w:t>
            </w:r>
            <w:r w:rsidR="00026A01" w:rsidRPr="007E3804">
              <w:rPr>
                <w:rFonts w:ascii="Times New Roman" w:eastAsia="標楷體" w:hAnsi="Times New Roman" w:cs="Times New Roman"/>
                <w:sz w:val="20"/>
                <w:szCs w:val="20"/>
              </w:rPr>
              <w:t>）</w:t>
            </w:r>
          </w:p>
        </w:tc>
      </w:tr>
      <w:tr w:rsidR="00583A20" w:rsidRPr="00964EBC" w:rsidTr="005818F0">
        <w:trPr>
          <w:trHeight w:val="2219"/>
          <w:jc w:val="center"/>
        </w:trPr>
        <w:tc>
          <w:tcPr>
            <w:tcW w:w="1644" w:type="dxa"/>
            <w:vAlign w:val="center"/>
          </w:tcPr>
          <w:p w:rsidR="00EE2610" w:rsidRPr="00964EBC" w:rsidRDefault="005F6E21" w:rsidP="00CE4ABB">
            <w:pPr>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14:</w:t>
            </w:r>
            <w:r>
              <w:rPr>
                <w:rFonts w:ascii="Times New Roman" w:eastAsia="標楷體" w:hAnsi="Times New Roman" w:cs="Times New Roman" w:hint="eastAsia"/>
                <w:sz w:val="28"/>
                <w:szCs w:val="28"/>
              </w:rPr>
              <w:t>3</w:t>
            </w:r>
            <w:r>
              <w:rPr>
                <w:rFonts w:ascii="Times New Roman" w:eastAsia="標楷體" w:hAnsi="Times New Roman" w:cs="Times New Roman"/>
                <w:sz w:val="28"/>
                <w:szCs w:val="28"/>
              </w:rPr>
              <w:t>0~15:</w:t>
            </w:r>
            <w:r>
              <w:rPr>
                <w:rFonts w:ascii="Times New Roman" w:eastAsia="標楷體" w:hAnsi="Times New Roman" w:cs="Times New Roman" w:hint="eastAsia"/>
                <w:sz w:val="28"/>
                <w:szCs w:val="28"/>
              </w:rPr>
              <w:t>1</w:t>
            </w:r>
            <w:r w:rsidR="00EE2610" w:rsidRPr="00964EBC">
              <w:rPr>
                <w:rFonts w:ascii="Times New Roman" w:eastAsia="標楷體" w:hAnsi="Times New Roman" w:cs="Times New Roman"/>
                <w:sz w:val="28"/>
                <w:szCs w:val="28"/>
              </w:rPr>
              <w:t>0</w:t>
            </w:r>
          </w:p>
        </w:tc>
        <w:tc>
          <w:tcPr>
            <w:tcW w:w="4032" w:type="dxa"/>
            <w:vAlign w:val="center"/>
          </w:tcPr>
          <w:p w:rsidR="00EE2610" w:rsidRPr="005818F0" w:rsidRDefault="00EE2610" w:rsidP="00CE4ABB">
            <w:pPr>
              <w:spacing w:line="400" w:lineRule="exact"/>
              <w:jc w:val="both"/>
              <w:rPr>
                <w:rFonts w:ascii="Times New Roman" w:eastAsia="標楷體" w:hAnsi="Times New Roman" w:cs="Times New Roman"/>
                <w:b/>
                <w:szCs w:val="24"/>
              </w:rPr>
            </w:pPr>
            <w:r w:rsidRPr="005818F0">
              <w:rPr>
                <w:rFonts w:ascii="Times New Roman" w:eastAsia="標楷體" w:hAnsi="Times New Roman" w:cs="Times New Roman"/>
                <w:b/>
                <w:szCs w:val="24"/>
              </w:rPr>
              <w:t>議題</w:t>
            </w:r>
            <w:proofErr w:type="gramStart"/>
            <w:r w:rsidR="00E761AC">
              <w:rPr>
                <w:rFonts w:ascii="Times New Roman" w:eastAsia="標楷體" w:hAnsi="Times New Roman" w:cs="Times New Roman" w:hint="eastAsia"/>
                <w:b/>
                <w:szCs w:val="24"/>
              </w:rPr>
              <w:t>一</w:t>
            </w:r>
            <w:proofErr w:type="gramEnd"/>
            <w:r w:rsidRPr="005818F0">
              <w:rPr>
                <w:rFonts w:ascii="Times New Roman" w:eastAsia="標楷體" w:hAnsi="Times New Roman" w:cs="Times New Roman"/>
                <w:b/>
                <w:szCs w:val="24"/>
              </w:rPr>
              <w:t>：外送</w:t>
            </w:r>
            <w:r w:rsidR="00703DBC" w:rsidRPr="005818F0">
              <w:rPr>
                <w:rFonts w:ascii="Times New Roman" w:eastAsia="標楷體" w:hAnsi="Times New Roman" w:cs="Times New Roman" w:hint="eastAsia"/>
                <w:b/>
                <w:szCs w:val="24"/>
              </w:rPr>
              <w:t>人</w:t>
            </w:r>
            <w:r w:rsidRPr="005818F0">
              <w:rPr>
                <w:rFonts w:ascii="Times New Roman" w:eastAsia="標楷體" w:hAnsi="Times New Roman" w:cs="Times New Roman"/>
                <w:b/>
                <w:szCs w:val="24"/>
              </w:rPr>
              <w:t>員</w:t>
            </w:r>
            <w:r w:rsidR="00861291" w:rsidRPr="005818F0">
              <w:rPr>
                <w:rFonts w:ascii="Times New Roman" w:eastAsia="標楷體" w:hAnsi="Times New Roman" w:cs="Times New Roman" w:hint="eastAsia"/>
                <w:b/>
                <w:szCs w:val="24"/>
              </w:rPr>
              <w:t>保險</w:t>
            </w:r>
            <w:r w:rsidR="00703DBC" w:rsidRPr="005818F0">
              <w:rPr>
                <w:rFonts w:ascii="Times New Roman" w:eastAsia="標楷體" w:hAnsi="Times New Roman" w:cs="Times New Roman" w:hint="eastAsia"/>
                <w:b/>
                <w:szCs w:val="24"/>
              </w:rPr>
              <w:t>機制強化</w:t>
            </w:r>
            <w:r w:rsidR="00597EB8" w:rsidRPr="005818F0">
              <w:rPr>
                <w:rFonts w:ascii="Times New Roman" w:eastAsia="標楷體" w:hAnsi="Times New Roman" w:cs="Times New Roman" w:hint="eastAsia"/>
                <w:b/>
                <w:szCs w:val="24"/>
              </w:rPr>
              <w:t>初議</w:t>
            </w:r>
          </w:p>
          <w:p w:rsidR="00597EB8" w:rsidRPr="005818F0" w:rsidRDefault="00597EB8" w:rsidP="00597EB8">
            <w:pPr>
              <w:pStyle w:val="a6"/>
              <w:numPr>
                <w:ilvl w:val="0"/>
                <w:numId w:val="4"/>
              </w:numPr>
              <w:spacing w:line="400" w:lineRule="exact"/>
              <w:ind w:leftChars="0"/>
              <w:jc w:val="both"/>
              <w:rPr>
                <w:rFonts w:ascii="Times New Roman" w:eastAsia="標楷體" w:hAnsi="Times New Roman" w:cs="Times New Roman"/>
                <w:b/>
                <w:szCs w:val="24"/>
              </w:rPr>
            </w:pPr>
            <w:r w:rsidRPr="005818F0">
              <w:rPr>
                <w:rFonts w:ascii="Times New Roman" w:eastAsia="標楷體" w:hAnsi="Times New Roman" w:cs="Times New Roman" w:hint="eastAsia"/>
                <w:b/>
                <w:szCs w:val="24"/>
              </w:rPr>
              <w:t>法規盤點及業界遵循實況</w:t>
            </w:r>
          </w:p>
          <w:p w:rsidR="00703DBC" w:rsidRPr="005818F0" w:rsidRDefault="00597EB8" w:rsidP="005818F0">
            <w:pPr>
              <w:pStyle w:val="a6"/>
              <w:numPr>
                <w:ilvl w:val="0"/>
                <w:numId w:val="4"/>
              </w:numPr>
              <w:spacing w:line="400" w:lineRule="exact"/>
              <w:ind w:leftChars="0"/>
              <w:jc w:val="both"/>
              <w:rPr>
                <w:rFonts w:ascii="Times New Roman" w:eastAsia="標楷體" w:hAnsi="Times New Roman" w:cs="Times New Roman"/>
                <w:b/>
                <w:szCs w:val="24"/>
              </w:rPr>
            </w:pPr>
            <w:r w:rsidRPr="005818F0">
              <w:rPr>
                <w:rFonts w:ascii="Times New Roman" w:eastAsia="標楷體" w:hAnsi="Times New Roman" w:cs="Times New Roman" w:hint="eastAsia"/>
                <w:b/>
                <w:szCs w:val="24"/>
              </w:rPr>
              <w:t>保險強化機制討論與建議</w:t>
            </w:r>
          </w:p>
        </w:tc>
        <w:tc>
          <w:tcPr>
            <w:tcW w:w="5290" w:type="dxa"/>
            <w:vAlign w:val="center"/>
          </w:tcPr>
          <w:p w:rsidR="00703DBC" w:rsidRPr="005818F0" w:rsidRDefault="00CD51C8" w:rsidP="005818F0">
            <w:pPr>
              <w:spacing w:line="400" w:lineRule="exact"/>
              <w:jc w:val="both"/>
              <w:rPr>
                <w:rFonts w:ascii="Times New Roman" w:eastAsia="標楷體" w:hAnsi="Times New Roman" w:cs="Times New Roman"/>
                <w:sz w:val="19"/>
                <w:szCs w:val="19"/>
              </w:rPr>
            </w:pPr>
            <w:proofErr w:type="gramStart"/>
            <w:r>
              <w:rPr>
                <w:rFonts w:ascii="Times New Roman" w:eastAsia="標楷體" w:hAnsi="Times New Roman" w:cs="Times New Roman" w:hint="eastAsia"/>
                <w:sz w:val="28"/>
                <w:szCs w:val="28"/>
              </w:rPr>
              <w:t>余岳勳</w:t>
            </w:r>
            <w:proofErr w:type="gramEnd"/>
            <w:r w:rsidRPr="005818F0">
              <w:rPr>
                <w:rFonts w:ascii="Times New Roman" w:eastAsia="標楷體" w:hAnsi="Times New Roman" w:cs="Times New Roman" w:hint="eastAsia"/>
                <w:sz w:val="16"/>
                <w:szCs w:val="16"/>
              </w:rPr>
              <w:t>（</w:t>
            </w:r>
            <w:r w:rsidR="00597EB8" w:rsidRPr="005818F0">
              <w:rPr>
                <w:rFonts w:ascii="Times New Roman" w:eastAsia="標楷體" w:hAnsi="Times New Roman" w:cs="Times New Roman" w:hint="eastAsia"/>
                <w:sz w:val="16"/>
                <w:szCs w:val="16"/>
              </w:rPr>
              <w:t>台灣運輸業移動科技派遣平台協會</w:t>
            </w:r>
            <w:r w:rsidR="00703DBC" w:rsidRPr="005818F0">
              <w:rPr>
                <w:rFonts w:ascii="Times New Roman" w:eastAsia="標楷體" w:hAnsi="Times New Roman" w:cs="Times New Roman" w:hint="eastAsia"/>
                <w:sz w:val="16"/>
                <w:szCs w:val="16"/>
              </w:rPr>
              <w:t>外送平台委員會委員長</w:t>
            </w:r>
            <w:r w:rsidRPr="005818F0">
              <w:rPr>
                <w:rFonts w:ascii="Times New Roman" w:eastAsia="標楷體" w:hAnsi="Times New Roman" w:cs="Times New Roman" w:hint="eastAsia"/>
                <w:sz w:val="16"/>
                <w:szCs w:val="16"/>
              </w:rPr>
              <w:t>）</w:t>
            </w:r>
          </w:p>
          <w:p w:rsidR="000F2DDD" w:rsidRDefault="000F2DDD" w:rsidP="007E3804">
            <w:pPr>
              <w:spacing w:line="4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外送業者</w:t>
            </w:r>
          </w:p>
          <w:p w:rsidR="00861291" w:rsidRPr="00964EBC" w:rsidRDefault="00861291" w:rsidP="00700552">
            <w:pPr>
              <w:spacing w:line="4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保險業者</w:t>
            </w:r>
          </w:p>
        </w:tc>
      </w:tr>
      <w:tr w:rsidR="00583A20" w:rsidRPr="00964EBC" w:rsidTr="005818F0">
        <w:trPr>
          <w:trHeight w:val="813"/>
          <w:jc w:val="center"/>
        </w:trPr>
        <w:tc>
          <w:tcPr>
            <w:tcW w:w="1644" w:type="dxa"/>
            <w:vAlign w:val="center"/>
          </w:tcPr>
          <w:p w:rsidR="00EE2610" w:rsidRPr="00964EBC" w:rsidRDefault="005F6E21" w:rsidP="00CE4ABB">
            <w:pPr>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15:</w:t>
            </w:r>
            <w:r>
              <w:rPr>
                <w:rFonts w:ascii="Times New Roman" w:eastAsia="標楷體" w:hAnsi="Times New Roman" w:cs="Times New Roman" w:hint="eastAsia"/>
                <w:sz w:val="28"/>
                <w:szCs w:val="28"/>
              </w:rPr>
              <w:t>1</w:t>
            </w:r>
            <w:r>
              <w:rPr>
                <w:rFonts w:ascii="Times New Roman" w:eastAsia="標楷體" w:hAnsi="Times New Roman" w:cs="Times New Roman"/>
                <w:sz w:val="28"/>
                <w:szCs w:val="28"/>
              </w:rPr>
              <w:t>0~15:</w:t>
            </w:r>
            <w:r>
              <w:rPr>
                <w:rFonts w:ascii="Times New Roman" w:eastAsia="標楷體" w:hAnsi="Times New Roman" w:cs="Times New Roman" w:hint="eastAsia"/>
                <w:sz w:val="28"/>
                <w:szCs w:val="28"/>
              </w:rPr>
              <w:t>2</w:t>
            </w:r>
            <w:r w:rsidR="00EE2610" w:rsidRPr="00964EBC">
              <w:rPr>
                <w:rFonts w:ascii="Times New Roman" w:eastAsia="標楷體" w:hAnsi="Times New Roman" w:cs="Times New Roman"/>
                <w:sz w:val="28"/>
                <w:szCs w:val="28"/>
              </w:rPr>
              <w:t>0</w:t>
            </w:r>
          </w:p>
        </w:tc>
        <w:tc>
          <w:tcPr>
            <w:tcW w:w="9322" w:type="dxa"/>
            <w:gridSpan w:val="2"/>
            <w:vAlign w:val="center"/>
          </w:tcPr>
          <w:p w:rsidR="00EE2610" w:rsidRPr="005818F0" w:rsidRDefault="00EE2610" w:rsidP="005818F0">
            <w:pPr>
              <w:spacing w:line="400" w:lineRule="exact"/>
              <w:jc w:val="center"/>
              <w:rPr>
                <w:rFonts w:ascii="Times New Roman" w:eastAsia="標楷體" w:hAnsi="Times New Roman" w:cs="Times New Roman"/>
                <w:b/>
                <w:sz w:val="28"/>
                <w:szCs w:val="28"/>
              </w:rPr>
            </w:pPr>
            <w:r w:rsidRPr="005818F0">
              <w:rPr>
                <w:rFonts w:ascii="Times New Roman" w:eastAsia="標楷體" w:hAnsi="Times New Roman" w:cs="Times New Roman"/>
                <w:b/>
                <w:sz w:val="28"/>
                <w:szCs w:val="28"/>
              </w:rPr>
              <w:t>茶敘</w:t>
            </w:r>
          </w:p>
        </w:tc>
      </w:tr>
      <w:tr w:rsidR="00583A20" w:rsidRPr="00964EBC" w:rsidTr="005818F0">
        <w:trPr>
          <w:trHeight w:val="2217"/>
          <w:jc w:val="center"/>
        </w:trPr>
        <w:tc>
          <w:tcPr>
            <w:tcW w:w="1644" w:type="dxa"/>
            <w:vAlign w:val="center"/>
          </w:tcPr>
          <w:p w:rsidR="00E95FF5" w:rsidRPr="00964EBC" w:rsidRDefault="00E95FF5"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w:t>
            </w:r>
            <w:r w:rsidR="00EE2610" w:rsidRPr="00964EBC">
              <w:rPr>
                <w:rFonts w:ascii="Times New Roman" w:eastAsia="標楷體" w:hAnsi="Times New Roman" w:cs="Times New Roman"/>
                <w:sz w:val="28"/>
                <w:szCs w:val="28"/>
              </w:rPr>
              <w:t>5</w:t>
            </w:r>
            <w:r w:rsidR="005F6E21">
              <w:rPr>
                <w:rFonts w:ascii="Times New Roman" w:eastAsia="標楷體" w:hAnsi="Times New Roman" w:cs="Times New Roman"/>
                <w:sz w:val="28"/>
                <w:szCs w:val="28"/>
              </w:rPr>
              <w:t>:</w:t>
            </w:r>
            <w:r w:rsidR="005F6E21">
              <w:rPr>
                <w:rFonts w:ascii="Times New Roman" w:eastAsia="標楷體" w:hAnsi="Times New Roman" w:cs="Times New Roman" w:hint="eastAsia"/>
                <w:sz w:val="28"/>
                <w:szCs w:val="28"/>
              </w:rPr>
              <w:t>2</w:t>
            </w:r>
            <w:r w:rsidRPr="00964EBC">
              <w:rPr>
                <w:rFonts w:ascii="Times New Roman" w:eastAsia="標楷體" w:hAnsi="Times New Roman" w:cs="Times New Roman"/>
                <w:sz w:val="28"/>
                <w:szCs w:val="28"/>
              </w:rPr>
              <w:t>0~1</w:t>
            </w:r>
            <w:r w:rsidR="00EE2610" w:rsidRPr="00964EBC">
              <w:rPr>
                <w:rFonts w:ascii="Times New Roman" w:eastAsia="標楷體" w:hAnsi="Times New Roman" w:cs="Times New Roman"/>
                <w:sz w:val="28"/>
                <w:szCs w:val="28"/>
              </w:rPr>
              <w:t>6</w:t>
            </w:r>
            <w:r w:rsidRPr="00964EBC">
              <w:rPr>
                <w:rFonts w:ascii="Times New Roman" w:eastAsia="標楷體" w:hAnsi="Times New Roman" w:cs="Times New Roman"/>
                <w:sz w:val="28"/>
                <w:szCs w:val="28"/>
              </w:rPr>
              <w:t>:</w:t>
            </w:r>
            <w:r w:rsidR="00EE2610" w:rsidRPr="00964EBC">
              <w:rPr>
                <w:rFonts w:ascii="Times New Roman" w:eastAsia="標楷體" w:hAnsi="Times New Roman" w:cs="Times New Roman"/>
                <w:sz w:val="28"/>
                <w:szCs w:val="28"/>
              </w:rPr>
              <w:t>0</w:t>
            </w:r>
            <w:r w:rsidRPr="00964EBC">
              <w:rPr>
                <w:rFonts w:ascii="Times New Roman" w:eastAsia="標楷體" w:hAnsi="Times New Roman" w:cs="Times New Roman"/>
                <w:sz w:val="28"/>
                <w:szCs w:val="28"/>
              </w:rPr>
              <w:t>0</w:t>
            </w:r>
          </w:p>
        </w:tc>
        <w:tc>
          <w:tcPr>
            <w:tcW w:w="4032" w:type="dxa"/>
            <w:vAlign w:val="center"/>
          </w:tcPr>
          <w:p w:rsidR="00E95FF5" w:rsidRPr="005818F0" w:rsidRDefault="00E95FF5" w:rsidP="00703DBC">
            <w:pPr>
              <w:spacing w:line="400" w:lineRule="exact"/>
              <w:jc w:val="center"/>
              <w:rPr>
                <w:rFonts w:ascii="Times New Roman" w:eastAsia="標楷體" w:hAnsi="Times New Roman" w:cs="Times New Roman"/>
                <w:b/>
                <w:sz w:val="23"/>
                <w:szCs w:val="23"/>
              </w:rPr>
            </w:pPr>
            <w:r w:rsidRPr="005818F0">
              <w:rPr>
                <w:rFonts w:ascii="Times New Roman" w:eastAsia="標楷體" w:hAnsi="Times New Roman" w:cs="Times New Roman"/>
                <w:b/>
                <w:sz w:val="23"/>
                <w:szCs w:val="23"/>
              </w:rPr>
              <w:t>議題</w:t>
            </w:r>
            <w:r w:rsidR="00E761AC">
              <w:rPr>
                <w:rFonts w:ascii="Times New Roman" w:eastAsia="標楷體" w:hAnsi="Times New Roman" w:cs="Times New Roman" w:hint="eastAsia"/>
                <w:b/>
                <w:sz w:val="23"/>
                <w:szCs w:val="23"/>
              </w:rPr>
              <w:t>二</w:t>
            </w:r>
            <w:r w:rsidR="00EE2610" w:rsidRPr="005818F0">
              <w:rPr>
                <w:rFonts w:ascii="Times New Roman" w:eastAsia="標楷體" w:hAnsi="Times New Roman" w:cs="Times New Roman"/>
                <w:b/>
                <w:sz w:val="23"/>
                <w:szCs w:val="23"/>
              </w:rPr>
              <w:t>：</w:t>
            </w:r>
            <w:r w:rsidR="00CD51C8" w:rsidRPr="005818F0">
              <w:rPr>
                <w:rFonts w:ascii="Times New Roman" w:eastAsia="標楷體" w:hAnsi="Times New Roman" w:cs="Times New Roman" w:hint="eastAsia"/>
                <w:b/>
                <w:sz w:val="23"/>
                <w:szCs w:val="23"/>
              </w:rPr>
              <w:t>政府</w:t>
            </w:r>
            <w:r w:rsidR="00861291" w:rsidRPr="005818F0">
              <w:rPr>
                <w:rFonts w:ascii="Times New Roman" w:eastAsia="標楷體" w:hAnsi="Times New Roman" w:cs="Times New Roman" w:hint="eastAsia"/>
                <w:b/>
                <w:sz w:val="23"/>
                <w:szCs w:val="23"/>
              </w:rPr>
              <w:t>科技管理與科技執法</w:t>
            </w:r>
            <w:r w:rsidR="00597EB8" w:rsidRPr="005818F0">
              <w:rPr>
                <w:rFonts w:ascii="Times New Roman" w:eastAsia="標楷體" w:hAnsi="Times New Roman" w:cs="Times New Roman" w:hint="eastAsia"/>
                <w:b/>
                <w:sz w:val="23"/>
                <w:szCs w:val="23"/>
              </w:rPr>
              <w:t>初議</w:t>
            </w:r>
          </w:p>
          <w:p w:rsidR="00597EB8" w:rsidRPr="005818F0" w:rsidRDefault="0091660F" w:rsidP="00597EB8">
            <w:pPr>
              <w:pStyle w:val="a6"/>
              <w:numPr>
                <w:ilvl w:val="0"/>
                <w:numId w:val="5"/>
              </w:numPr>
              <w:spacing w:line="400" w:lineRule="exact"/>
              <w:ind w:leftChars="0"/>
              <w:rPr>
                <w:rFonts w:ascii="Times New Roman" w:eastAsia="標楷體" w:hAnsi="Times New Roman" w:cs="Times New Roman"/>
                <w:b/>
                <w:sz w:val="23"/>
                <w:szCs w:val="23"/>
              </w:rPr>
            </w:pPr>
            <w:r>
              <w:rPr>
                <w:rFonts w:ascii="Times New Roman" w:eastAsia="標楷體" w:hAnsi="Times New Roman" w:cs="Times New Roman" w:hint="eastAsia"/>
                <w:b/>
                <w:sz w:val="23"/>
                <w:szCs w:val="23"/>
              </w:rPr>
              <w:t>平台特性與科技管理模式</w:t>
            </w:r>
            <w:proofErr w:type="gramStart"/>
            <w:r>
              <w:rPr>
                <w:rFonts w:ascii="Times New Roman" w:eastAsia="標楷體" w:hAnsi="Times New Roman" w:cs="Times New Roman" w:hint="eastAsia"/>
                <w:b/>
                <w:sz w:val="23"/>
                <w:szCs w:val="23"/>
              </w:rPr>
              <w:t>研</w:t>
            </w:r>
            <w:proofErr w:type="gramEnd"/>
            <w:r>
              <w:rPr>
                <w:rFonts w:ascii="Times New Roman" w:eastAsia="標楷體" w:hAnsi="Times New Roman" w:cs="Times New Roman" w:hint="eastAsia"/>
                <w:b/>
                <w:sz w:val="23"/>
                <w:szCs w:val="23"/>
              </w:rPr>
              <w:t>議</w:t>
            </w:r>
          </w:p>
          <w:p w:rsidR="00597EB8" w:rsidRPr="00597EB8" w:rsidRDefault="00597EB8" w:rsidP="00597EB8">
            <w:pPr>
              <w:pStyle w:val="a6"/>
              <w:numPr>
                <w:ilvl w:val="0"/>
                <w:numId w:val="5"/>
              </w:numPr>
              <w:spacing w:line="400" w:lineRule="exact"/>
              <w:ind w:leftChars="0"/>
              <w:rPr>
                <w:rFonts w:ascii="Times New Roman" w:eastAsia="標楷體" w:hAnsi="Times New Roman" w:cs="Times New Roman"/>
                <w:b/>
                <w:sz w:val="26"/>
                <w:szCs w:val="26"/>
              </w:rPr>
            </w:pPr>
            <w:r w:rsidRPr="005818F0">
              <w:rPr>
                <w:rFonts w:ascii="Times New Roman" w:eastAsia="標楷體" w:hAnsi="Times New Roman" w:cs="Times New Roman" w:hint="eastAsia"/>
                <w:b/>
                <w:sz w:val="23"/>
                <w:szCs w:val="23"/>
              </w:rPr>
              <w:t>運輸</w:t>
            </w:r>
            <w:r w:rsidR="0091660F">
              <w:rPr>
                <w:rFonts w:ascii="Times New Roman" w:eastAsia="標楷體" w:hAnsi="Times New Roman" w:cs="Times New Roman" w:hint="eastAsia"/>
                <w:b/>
                <w:sz w:val="23"/>
                <w:szCs w:val="23"/>
              </w:rPr>
              <w:t>業管理</w:t>
            </w:r>
            <w:proofErr w:type="gramStart"/>
            <w:r w:rsidR="0091660F">
              <w:rPr>
                <w:rFonts w:ascii="Times New Roman" w:eastAsia="標楷體" w:hAnsi="Times New Roman" w:cs="Times New Roman" w:hint="eastAsia"/>
                <w:b/>
                <w:sz w:val="23"/>
                <w:szCs w:val="23"/>
              </w:rPr>
              <w:t>與職安管理</w:t>
            </w:r>
            <w:proofErr w:type="gramEnd"/>
            <w:r w:rsidR="0091660F">
              <w:rPr>
                <w:rFonts w:ascii="Times New Roman" w:eastAsia="標楷體" w:hAnsi="Times New Roman" w:cs="Times New Roman" w:hint="eastAsia"/>
                <w:b/>
                <w:sz w:val="23"/>
                <w:szCs w:val="23"/>
              </w:rPr>
              <w:t>重點</w:t>
            </w:r>
          </w:p>
        </w:tc>
        <w:tc>
          <w:tcPr>
            <w:tcW w:w="5290" w:type="dxa"/>
            <w:vAlign w:val="center"/>
          </w:tcPr>
          <w:p w:rsidR="00703DBC" w:rsidRDefault="00703DBC" w:rsidP="005818F0">
            <w:pPr>
              <w:spacing w:line="400" w:lineRule="exact"/>
              <w:jc w:val="both"/>
              <w:rPr>
                <w:rFonts w:ascii="Times New Roman" w:eastAsia="標楷體" w:hAnsi="Times New Roman" w:cs="Times New Roman"/>
                <w:sz w:val="28"/>
                <w:szCs w:val="28"/>
              </w:rPr>
            </w:pPr>
            <w:r w:rsidRPr="00964EBC">
              <w:rPr>
                <w:rFonts w:ascii="Times New Roman" w:eastAsia="標楷體" w:hAnsi="Times New Roman" w:cs="Times New Roman"/>
                <w:sz w:val="28"/>
                <w:szCs w:val="28"/>
              </w:rPr>
              <w:t>曾弘義</w:t>
            </w:r>
            <w:r w:rsidRPr="005818F0">
              <w:rPr>
                <w:rFonts w:ascii="Times New Roman" w:eastAsia="標楷體" w:hAnsi="Times New Roman" w:cs="Times New Roman"/>
                <w:sz w:val="22"/>
              </w:rPr>
              <w:t>（台灣運輸業移動科技派遣平台協會秘書長）</w:t>
            </w:r>
          </w:p>
          <w:p w:rsidR="00597EB8" w:rsidRPr="00964EBC" w:rsidRDefault="00026A01" w:rsidP="005818F0">
            <w:pPr>
              <w:spacing w:line="400" w:lineRule="exact"/>
              <w:jc w:val="both"/>
              <w:rPr>
                <w:rFonts w:ascii="Times New Roman" w:eastAsia="標楷體" w:hAnsi="Times New Roman" w:cs="Times New Roman"/>
                <w:sz w:val="28"/>
                <w:szCs w:val="28"/>
              </w:rPr>
            </w:pPr>
            <w:r w:rsidRPr="00964EBC">
              <w:rPr>
                <w:rFonts w:ascii="Times New Roman" w:eastAsia="標楷體" w:hAnsi="Times New Roman" w:cs="Times New Roman"/>
                <w:sz w:val="28"/>
                <w:szCs w:val="28"/>
              </w:rPr>
              <w:t>張勝雄（淡江大學運輸管理學系教授）</w:t>
            </w:r>
          </w:p>
        </w:tc>
      </w:tr>
      <w:tr w:rsidR="00583A20" w:rsidRPr="00964EBC" w:rsidTr="005818F0">
        <w:trPr>
          <w:trHeight w:val="1264"/>
          <w:jc w:val="center"/>
        </w:trPr>
        <w:tc>
          <w:tcPr>
            <w:tcW w:w="1644" w:type="dxa"/>
            <w:vAlign w:val="center"/>
          </w:tcPr>
          <w:p w:rsidR="00E95FF5" w:rsidRPr="00964EBC" w:rsidRDefault="00E95FF5"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w:t>
            </w:r>
            <w:r w:rsidR="00EE2610" w:rsidRPr="00964EBC">
              <w:rPr>
                <w:rFonts w:ascii="Times New Roman" w:eastAsia="標楷體" w:hAnsi="Times New Roman" w:cs="Times New Roman"/>
                <w:sz w:val="28"/>
                <w:szCs w:val="28"/>
              </w:rPr>
              <w:t>6</w:t>
            </w:r>
            <w:r w:rsidRPr="00964EBC">
              <w:rPr>
                <w:rFonts w:ascii="Times New Roman" w:eastAsia="標楷體" w:hAnsi="Times New Roman" w:cs="Times New Roman"/>
                <w:sz w:val="28"/>
                <w:szCs w:val="28"/>
              </w:rPr>
              <w:t>:</w:t>
            </w:r>
            <w:r w:rsidR="00861291">
              <w:rPr>
                <w:rFonts w:ascii="Times New Roman" w:eastAsia="標楷體" w:hAnsi="Times New Roman" w:cs="Times New Roman" w:hint="eastAsia"/>
                <w:sz w:val="28"/>
                <w:szCs w:val="28"/>
              </w:rPr>
              <w:t>00</w:t>
            </w:r>
            <w:r w:rsidRPr="00964EBC">
              <w:rPr>
                <w:rFonts w:ascii="Times New Roman" w:eastAsia="標楷體" w:hAnsi="Times New Roman" w:cs="Times New Roman"/>
                <w:sz w:val="28"/>
                <w:szCs w:val="28"/>
              </w:rPr>
              <w:t>~1</w:t>
            </w:r>
            <w:r w:rsidR="00EE2610" w:rsidRPr="00964EBC">
              <w:rPr>
                <w:rFonts w:ascii="Times New Roman" w:eastAsia="標楷體" w:hAnsi="Times New Roman" w:cs="Times New Roman"/>
                <w:sz w:val="28"/>
                <w:szCs w:val="28"/>
              </w:rPr>
              <w:t>7</w:t>
            </w:r>
            <w:r w:rsidRPr="00964EBC">
              <w:rPr>
                <w:rFonts w:ascii="Times New Roman" w:eastAsia="標楷體" w:hAnsi="Times New Roman" w:cs="Times New Roman"/>
                <w:sz w:val="28"/>
                <w:szCs w:val="28"/>
              </w:rPr>
              <w:t>:00</w:t>
            </w:r>
          </w:p>
        </w:tc>
        <w:tc>
          <w:tcPr>
            <w:tcW w:w="4032" w:type="dxa"/>
            <w:vAlign w:val="center"/>
          </w:tcPr>
          <w:p w:rsidR="00E95FF5" w:rsidRPr="00964EBC" w:rsidRDefault="00E95FF5" w:rsidP="00703DBC">
            <w:pPr>
              <w:spacing w:line="400" w:lineRule="exact"/>
              <w:jc w:val="center"/>
              <w:rPr>
                <w:rFonts w:ascii="Times New Roman" w:eastAsia="標楷體" w:hAnsi="Times New Roman" w:cs="Times New Roman"/>
                <w:b/>
                <w:sz w:val="28"/>
                <w:szCs w:val="28"/>
              </w:rPr>
            </w:pPr>
            <w:r w:rsidRPr="00964EBC">
              <w:rPr>
                <w:rFonts w:ascii="Times New Roman" w:eastAsia="標楷體" w:hAnsi="Times New Roman" w:cs="Times New Roman"/>
                <w:b/>
                <w:sz w:val="28"/>
                <w:szCs w:val="28"/>
              </w:rPr>
              <w:t>綜合座談</w:t>
            </w:r>
          </w:p>
        </w:tc>
        <w:tc>
          <w:tcPr>
            <w:tcW w:w="5290" w:type="dxa"/>
            <w:vAlign w:val="center"/>
          </w:tcPr>
          <w:p w:rsidR="00026A01" w:rsidRPr="00964EBC" w:rsidRDefault="00703DBC" w:rsidP="00CE4ABB">
            <w:pPr>
              <w:spacing w:line="4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全體人員</w:t>
            </w:r>
          </w:p>
        </w:tc>
      </w:tr>
      <w:tr w:rsidR="00583A20" w:rsidRPr="00964EBC" w:rsidTr="005818F0">
        <w:trPr>
          <w:trHeight w:val="909"/>
          <w:jc w:val="center"/>
        </w:trPr>
        <w:tc>
          <w:tcPr>
            <w:tcW w:w="1644" w:type="dxa"/>
            <w:vAlign w:val="center"/>
          </w:tcPr>
          <w:p w:rsidR="00EE2610" w:rsidRPr="00964EBC" w:rsidRDefault="00EE2610" w:rsidP="00CE4ABB">
            <w:pPr>
              <w:spacing w:line="400" w:lineRule="exact"/>
              <w:jc w:val="center"/>
              <w:rPr>
                <w:rFonts w:ascii="Times New Roman" w:eastAsia="標楷體" w:hAnsi="Times New Roman" w:cs="Times New Roman"/>
                <w:sz w:val="28"/>
                <w:szCs w:val="28"/>
              </w:rPr>
            </w:pPr>
            <w:r w:rsidRPr="00964EBC">
              <w:rPr>
                <w:rFonts w:ascii="Times New Roman" w:eastAsia="標楷體" w:hAnsi="Times New Roman" w:cs="Times New Roman"/>
                <w:sz w:val="28"/>
                <w:szCs w:val="28"/>
              </w:rPr>
              <w:t>17:00</w:t>
            </w:r>
          </w:p>
        </w:tc>
        <w:tc>
          <w:tcPr>
            <w:tcW w:w="9322" w:type="dxa"/>
            <w:gridSpan w:val="2"/>
            <w:vAlign w:val="center"/>
          </w:tcPr>
          <w:p w:rsidR="00EE2610" w:rsidRPr="005818F0" w:rsidRDefault="00EE2610" w:rsidP="00CE4ABB">
            <w:pPr>
              <w:spacing w:line="400" w:lineRule="exact"/>
              <w:jc w:val="center"/>
              <w:rPr>
                <w:rFonts w:ascii="Times New Roman" w:eastAsia="標楷體" w:hAnsi="Times New Roman" w:cs="Times New Roman"/>
                <w:b/>
                <w:sz w:val="28"/>
                <w:szCs w:val="28"/>
              </w:rPr>
            </w:pPr>
            <w:r w:rsidRPr="005818F0">
              <w:rPr>
                <w:rFonts w:ascii="Times New Roman" w:eastAsia="標楷體" w:hAnsi="Times New Roman" w:cs="Times New Roman"/>
                <w:b/>
                <w:sz w:val="28"/>
                <w:szCs w:val="28"/>
              </w:rPr>
              <w:t>賦歸</w:t>
            </w:r>
          </w:p>
        </w:tc>
      </w:tr>
    </w:tbl>
    <w:p w:rsidR="00E95FF5" w:rsidRPr="00964EBC" w:rsidRDefault="00E95FF5">
      <w:pPr>
        <w:rPr>
          <w:rFonts w:ascii="Times New Roman" w:eastAsia="微軟正黑體" w:hAnsi="Times New Roman" w:cs="Times New Roman"/>
          <w:sz w:val="28"/>
          <w:szCs w:val="28"/>
        </w:rPr>
      </w:pPr>
    </w:p>
    <w:p w:rsidR="00E95FF5" w:rsidRPr="00964EBC" w:rsidRDefault="00EA781E">
      <w:pPr>
        <w:rPr>
          <w:rFonts w:ascii="Times New Roman" w:eastAsia="微軟正黑體" w:hAnsi="Times New Roman" w:cs="Times New Roman"/>
          <w:b/>
          <w:sz w:val="28"/>
          <w:szCs w:val="28"/>
        </w:rPr>
      </w:pPr>
      <w:r w:rsidRPr="00964EBC">
        <w:rPr>
          <w:rFonts w:ascii="Times New Roman" w:eastAsia="微軟正黑體" w:hAnsi="Times New Roman" w:cs="Times New Roman"/>
          <w:b/>
          <w:sz w:val="28"/>
          <w:szCs w:val="28"/>
        </w:rPr>
        <w:t>伍、邀請與會人員</w:t>
      </w:r>
    </w:p>
    <w:p w:rsidR="00A1324C" w:rsidRPr="00964EBC" w:rsidRDefault="00BC7E5D" w:rsidP="00FC189F">
      <w:pPr>
        <w:spacing w:line="0" w:lineRule="atLeast"/>
        <w:jc w:val="both"/>
        <w:rPr>
          <w:rFonts w:ascii="Times New Roman" w:hAnsi="Times New Roman" w:cs="Times New Roman"/>
          <w:vertAlign w:val="superscript"/>
        </w:rPr>
      </w:pPr>
      <w:r w:rsidRPr="00BC7E5D">
        <w:rPr>
          <w:rFonts w:ascii="Times New Roman" w:eastAsia="標楷體" w:hAnsi="Times New Roman" w:cs="Times New Roman" w:hint="eastAsia"/>
          <w:sz w:val="28"/>
          <w:szCs w:val="28"/>
        </w:rPr>
        <w:t>立法委員江永昌、立法委員林岱樺、立法委員陳雪生、</w:t>
      </w:r>
      <w:r w:rsidR="00141107" w:rsidRPr="00BC7E5D">
        <w:rPr>
          <w:rFonts w:ascii="Times New Roman" w:eastAsia="標楷體" w:hAnsi="Times New Roman" w:cs="Times New Roman" w:hint="eastAsia"/>
          <w:sz w:val="28"/>
          <w:szCs w:val="28"/>
        </w:rPr>
        <w:t>中國國民黨副秘書長李彥秀、</w:t>
      </w:r>
      <w:r w:rsidRPr="00BC7E5D">
        <w:rPr>
          <w:rFonts w:ascii="Times New Roman" w:eastAsia="標楷體" w:hAnsi="Times New Roman" w:cs="Times New Roman" w:hint="eastAsia"/>
          <w:sz w:val="28"/>
          <w:szCs w:val="28"/>
        </w:rPr>
        <w:t>立法委員劉建國、</w:t>
      </w:r>
      <w:r w:rsidR="00141107">
        <w:rPr>
          <w:rFonts w:ascii="Times New Roman" w:eastAsia="標楷體" w:hAnsi="Times New Roman" w:cs="Times New Roman" w:hint="eastAsia"/>
          <w:sz w:val="28"/>
          <w:szCs w:val="28"/>
        </w:rPr>
        <w:t>立法委員陳歐珀、</w:t>
      </w:r>
      <w:r w:rsidR="007E031E" w:rsidRPr="007E031E">
        <w:rPr>
          <w:rFonts w:ascii="Times New Roman" w:eastAsia="標楷體" w:hAnsi="Times New Roman" w:cs="Times New Roman" w:hint="eastAsia"/>
          <w:sz w:val="28"/>
          <w:szCs w:val="28"/>
        </w:rPr>
        <w:t>李明峻教授</w:t>
      </w:r>
      <w:r w:rsidR="00EA781E" w:rsidRPr="00964EBC">
        <w:rPr>
          <w:rFonts w:ascii="Times New Roman" w:eastAsia="標楷體" w:hAnsi="Times New Roman" w:cs="Times New Roman"/>
          <w:sz w:val="28"/>
          <w:szCs w:val="28"/>
        </w:rPr>
        <w:t>、勞動部</w:t>
      </w:r>
      <w:r w:rsidR="00861291">
        <w:rPr>
          <w:rFonts w:ascii="Times New Roman" w:eastAsia="標楷體" w:hAnsi="Times New Roman" w:cs="Times New Roman" w:hint="eastAsia"/>
          <w:sz w:val="28"/>
          <w:szCs w:val="28"/>
        </w:rPr>
        <w:t>勞動關係司、</w:t>
      </w:r>
      <w:r w:rsidR="00861291" w:rsidRPr="00861291">
        <w:rPr>
          <w:rFonts w:ascii="Times New Roman" w:eastAsia="標楷體" w:hAnsi="Times New Roman" w:cs="Times New Roman" w:hint="eastAsia"/>
          <w:sz w:val="28"/>
          <w:szCs w:val="28"/>
        </w:rPr>
        <w:t>勞動部職業</w:t>
      </w:r>
      <w:proofErr w:type="gramStart"/>
      <w:r w:rsidR="00861291" w:rsidRPr="00861291">
        <w:rPr>
          <w:rFonts w:ascii="Times New Roman" w:eastAsia="標楷體" w:hAnsi="Times New Roman" w:cs="Times New Roman" w:hint="eastAsia"/>
          <w:sz w:val="28"/>
          <w:szCs w:val="28"/>
        </w:rPr>
        <w:t>安全衛生署</w:t>
      </w:r>
      <w:proofErr w:type="gramEnd"/>
      <w:r w:rsidR="00EA781E" w:rsidRPr="00964EBC">
        <w:rPr>
          <w:rFonts w:ascii="Times New Roman" w:eastAsia="標楷體" w:hAnsi="Times New Roman" w:cs="Times New Roman"/>
          <w:sz w:val="28"/>
          <w:szCs w:val="28"/>
        </w:rPr>
        <w:t>、交通部</w:t>
      </w:r>
      <w:r w:rsidR="00861291">
        <w:rPr>
          <w:rFonts w:ascii="Times New Roman" w:eastAsia="標楷體" w:hAnsi="Times New Roman" w:cs="Times New Roman" w:hint="eastAsia"/>
          <w:sz w:val="28"/>
          <w:szCs w:val="28"/>
        </w:rPr>
        <w:t>、</w:t>
      </w:r>
      <w:r w:rsidR="00861291" w:rsidRPr="00861291">
        <w:rPr>
          <w:rFonts w:ascii="Times New Roman" w:eastAsia="標楷體" w:hAnsi="Times New Roman" w:cs="Times New Roman" w:hint="eastAsia"/>
          <w:sz w:val="28"/>
          <w:szCs w:val="28"/>
        </w:rPr>
        <w:t>金融監督管理委員會</w:t>
      </w:r>
      <w:r w:rsidR="00861291">
        <w:rPr>
          <w:rFonts w:ascii="Times New Roman" w:eastAsia="標楷體" w:hAnsi="Times New Roman" w:cs="Times New Roman" w:hint="eastAsia"/>
          <w:sz w:val="28"/>
          <w:szCs w:val="28"/>
        </w:rPr>
        <w:t>、內政部</w:t>
      </w:r>
      <w:r w:rsidR="00EA781E" w:rsidRPr="00964EBC">
        <w:rPr>
          <w:rFonts w:ascii="Times New Roman" w:eastAsia="標楷體" w:hAnsi="Times New Roman" w:cs="Times New Roman"/>
          <w:sz w:val="28"/>
          <w:szCs w:val="28"/>
        </w:rPr>
        <w:t>、公路總局、臺北市政府勞動局</w:t>
      </w:r>
      <w:r w:rsidR="00637870">
        <w:rPr>
          <w:rFonts w:ascii="Times New Roman" w:eastAsia="標楷體" w:hAnsi="Times New Roman" w:cs="Times New Roman" w:hint="eastAsia"/>
          <w:sz w:val="28"/>
          <w:szCs w:val="28"/>
        </w:rPr>
        <w:t>、</w:t>
      </w:r>
      <w:r w:rsidR="00637870" w:rsidRPr="00637870">
        <w:rPr>
          <w:rFonts w:ascii="Times New Roman" w:eastAsia="標楷體" w:hAnsi="Times New Roman" w:cs="Times New Roman" w:hint="eastAsia"/>
          <w:sz w:val="28"/>
          <w:szCs w:val="28"/>
        </w:rPr>
        <w:t>國家發展委員會</w:t>
      </w:r>
      <w:r w:rsidR="00EA781E" w:rsidRPr="00964EBC">
        <w:rPr>
          <w:rFonts w:ascii="Times New Roman" w:eastAsia="標楷體" w:hAnsi="Times New Roman" w:cs="Times New Roman"/>
          <w:sz w:val="28"/>
          <w:szCs w:val="28"/>
        </w:rPr>
        <w:t>、</w:t>
      </w:r>
      <w:proofErr w:type="spellStart"/>
      <w:r w:rsidR="00EA781E" w:rsidRPr="00964EBC">
        <w:rPr>
          <w:rFonts w:ascii="Times New Roman" w:eastAsia="標楷體" w:hAnsi="Times New Roman" w:cs="Times New Roman"/>
          <w:sz w:val="28"/>
          <w:szCs w:val="28"/>
        </w:rPr>
        <w:t>foodpanda</w:t>
      </w:r>
      <w:proofErr w:type="spellEnd"/>
      <w:r w:rsidR="00EA781E" w:rsidRPr="00964EBC">
        <w:rPr>
          <w:rFonts w:ascii="Times New Roman" w:eastAsia="標楷體" w:hAnsi="Times New Roman" w:cs="Times New Roman"/>
          <w:sz w:val="28"/>
          <w:szCs w:val="28"/>
        </w:rPr>
        <w:t>、</w:t>
      </w:r>
      <w:r w:rsidR="007E031E">
        <w:rPr>
          <w:rFonts w:ascii="Times New Roman" w:eastAsia="標楷體" w:hAnsi="Times New Roman" w:cs="Times New Roman"/>
          <w:sz w:val="28"/>
          <w:szCs w:val="28"/>
        </w:rPr>
        <w:t xml:space="preserve">Uber </w:t>
      </w:r>
      <w:r w:rsidR="007E031E">
        <w:rPr>
          <w:rFonts w:ascii="Times New Roman" w:eastAsia="標楷體" w:hAnsi="Times New Roman" w:cs="Times New Roman" w:hint="eastAsia"/>
          <w:sz w:val="28"/>
          <w:szCs w:val="28"/>
        </w:rPr>
        <w:t>E</w:t>
      </w:r>
      <w:r w:rsidR="00EA781E" w:rsidRPr="00964EBC">
        <w:rPr>
          <w:rFonts w:ascii="Times New Roman" w:eastAsia="標楷體" w:hAnsi="Times New Roman" w:cs="Times New Roman"/>
          <w:sz w:val="28"/>
          <w:szCs w:val="28"/>
        </w:rPr>
        <w:t>at</w:t>
      </w:r>
      <w:r w:rsidR="007E031E">
        <w:rPr>
          <w:rFonts w:ascii="Times New Roman" w:eastAsia="標楷體" w:hAnsi="Times New Roman" w:cs="Times New Roman" w:hint="eastAsia"/>
          <w:sz w:val="28"/>
          <w:szCs w:val="28"/>
        </w:rPr>
        <w:t>s</w:t>
      </w:r>
      <w:r w:rsidR="00EA781E" w:rsidRPr="00964EBC">
        <w:rPr>
          <w:rFonts w:ascii="Times New Roman" w:eastAsia="標楷體" w:hAnsi="Times New Roman" w:cs="Times New Roman"/>
          <w:sz w:val="28"/>
          <w:szCs w:val="28"/>
        </w:rPr>
        <w:t>、全球快遞</w:t>
      </w:r>
      <w:r w:rsidR="00B8070F">
        <w:rPr>
          <w:rFonts w:ascii="Times New Roman" w:eastAsia="標楷體" w:hAnsi="Times New Roman" w:cs="Times New Roman" w:hint="eastAsia"/>
          <w:sz w:val="28"/>
          <w:szCs w:val="28"/>
        </w:rPr>
        <w:t>、</w:t>
      </w:r>
      <w:proofErr w:type="spellStart"/>
      <w:r w:rsidR="00B8070F" w:rsidRPr="00B8070F">
        <w:rPr>
          <w:rFonts w:ascii="Times New Roman" w:eastAsia="標楷體" w:hAnsi="Times New Roman" w:cs="Times New Roman"/>
          <w:sz w:val="28"/>
          <w:szCs w:val="28"/>
        </w:rPr>
        <w:t>foodomo</w:t>
      </w:r>
      <w:proofErr w:type="spellEnd"/>
      <w:r w:rsidR="00B8070F">
        <w:rPr>
          <w:rFonts w:ascii="Times New Roman" w:eastAsia="標楷體" w:hAnsi="Times New Roman" w:cs="Times New Roman" w:hint="eastAsia"/>
          <w:sz w:val="28"/>
          <w:szCs w:val="28"/>
        </w:rPr>
        <w:t>、</w:t>
      </w:r>
      <w:proofErr w:type="spellStart"/>
      <w:r w:rsidR="00B8070F" w:rsidRPr="00B8070F">
        <w:rPr>
          <w:rFonts w:ascii="Times New Roman" w:eastAsia="標楷體" w:hAnsi="Times New Roman" w:cs="Times New Roman"/>
          <w:sz w:val="28"/>
          <w:szCs w:val="28"/>
        </w:rPr>
        <w:t>Lalamove</w:t>
      </w:r>
      <w:proofErr w:type="spellEnd"/>
      <w:r w:rsidR="00B8070F">
        <w:rPr>
          <w:rFonts w:ascii="Times New Roman" w:eastAsia="標楷體" w:hAnsi="Times New Roman" w:cs="Times New Roman" w:hint="eastAsia"/>
          <w:sz w:val="28"/>
          <w:szCs w:val="28"/>
        </w:rPr>
        <w:t>、</w:t>
      </w:r>
      <w:r w:rsidR="00B8070F" w:rsidRPr="00B8070F">
        <w:rPr>
          <w:rFonts w:ascii="Times New Roman" w:eastAsia="標楷體" w:hAnsi="Times New Roman" w:cs="Times New Roman" w:hint="eastAsia"/>
          <w:sz w:val="28"/>
          <w:szCs w:val="28"/>
        </w:rPr>
        <w:t>有無快送</w:t>
      </w:r>
      <w:r w:rsidR="00B8070F">
        <w:rPr>
          <w:rFonts w:ascii="Times New Roman" w:eastAsia="標楷體" w:hAnsi="Times New Roman" w:cs="Times New Roman" w:hint="eastAsia"/>
          <w:sz w:val="28"/>
          <w:szCs w:val="28"/>
        </w:rPr>
        <w:t>及其他外送平台業者</w:t>
      </w:r>
      <w:r w:rsidR="00EA781E" w:rsidRPr="00964EBC">
        <w:rPr>
          <w:rFonts w:ascii="Times New Roman" w:eastAsia="標楷體" w:hAnsi="Times New Roman" w:cs="Times New Roman"/>
          <w:sz w:val="28"/>
          <w:szCs w:val="28"/>
        </w:rPr>
        <w:t>。</w:t>
      </w:r>
    </w:p>
    <w:sectPr w:rsidR="00A1324C" w:rsidRPr="00964EBC" w:rsidSect="00861291">
      <w:foot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C48" w:rsidRDefault="00EB4C48" w:rsidP="00703D13">
      <w:r>
        <w:separator/>
      </w:r>
    </w:p>
  </w:endnote>
  <w:endnote w:type="continuationSeparator" w:id="0">
    <w:p w:rsidR="00EB4C48" w:rsidRDefault="00EB4C48" w:rsidP="0070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916060"/>
      <w:docPartObj>
        <w:docPartGallery w:val="Page Numbers (Bottom of Page)"/>
        <w:docPartUnique/>
      </w:docPartObj>
    </w:sdtPr>
    <w:sdtEndPr>
      <w:rPr>
        <w:rFonts w:ascii="Times New Roman" w:hAnsi="Times New Roman" w:cs="Times New Roman"/>
      </w:rPr>
    </w:sdtEndPr>
    <w:sdtContent>
      <w:p w:rsidR="00964EBC" w:rsidRPr="00D8635E" w:rsidRDefault="00964EBC">
        <w:pPr>
          <w:pStyle w:val="a9"/>
          <w:jc w:val="center"/>
          <w:rPr>
            <w:rFonts w:ascii="Times New Roman" w:hAnsi="Times New Roman" w:cs="Times New Roman"/>
          </w:rPr>
        </w:pPr>
        <w:r w:rsidRPr="00D8635E">
          <w:rPr>
            <w:rFonts w:ascii="Times New Roman" w:hAnsi="Times New Roman" w:cs="Times New Roman"/>
          </w:rPr>
          <w:fldChar w:fldCharType="begin"/>
        </w:r>
        <w:r w:rsidRPr="00D8635E">
          <w:rPr>
            <w:rFonts w:ascii="Times New Roman" w:hAnsi="Times New Roman" w:cs="Times New Roman"/>
          </w:rPr>
          <w:instrText>PAGE   \* MERGEFORMAT</w:instrText>
        </w:r>
        <w:r w:rsidRPr="00D8635E">
          <w:rPr>
            <w:rFonts w:ascii="Times New Roman" w:hAnsi="Times New Roman" w:cs="Times New Roman"/>
          </w:rPr>
          <w:fldChar w:fldCharType="separate"/>
        </w:r>
        <w:r w:rsidR="005E3F6E" w:rsidRPr="005E3F6E">
          <w:rPr>
            <w:rFonts w:ascii="Times New Roman" w:hAnsi="Times New Roman" w:cs="Times New Roman"/>
            <w:noProof/>
            <w:lang w:val="zh-TW"/>
          </w:rPr>
          <w:t>2</w:t>
        </w:r>
        <w:r w:rsidRPr="00D8635E">
          <w:rPr>
            <w:rFonts w:ascii="Times New Roman" w:hAnsi="Times New Roman" w:cs="Times New Roman"/>
          </w:rPr>
          <w:fldChar w:fldCharType="end"/>
        </w:r>
      </w:p>
    </w:sdtContent>
  </w:sdt>
  <w:p w:rsidR="00964EBC" w:rsidRDefault="00964E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C48" w:rsidRDefault="00EB4C48" w:rsidP="00703D13">
      <w:r>
        <w:separator/>
      </w:r>
    </w:p>
  </w:footnote>
  <w:footnote w:type="continuationSeparator" w:id="0">
    <w:p w:rsidR="00EB4C48" w:rsidRDefault="00EB4C48" w:rsidP="00703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CB9"/>
    <w:multiLevelType w:val="hybridMultilevel"/>
    <w:tmpl w:val="942CD6BA"/>
    <w:lvl w:ilvl="0" w:tplc="3E1867EC">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7241C38"/>
    <w:multiLevelType w:val="hybridMultilevel"/>
    <w:tmpl w:val="4866CA30"/>
    <w:lvl w:ilvl="0" w:tplc="1DDAABBE">
      <w:start w:val="1"/>
      <w:numFmt w:val="taiwaneseCountingThousand"/>
      <w:lvlText w:val="(%1)"/>
      <w:lvlJc w:val="left"/>
      <w:pPr>
        <w:ind w:left="470" w:hanging="470"/>
      </w:pPr>
      <w:rPr>
        <w:rFonts w:hint="default"/>
        <w:sz w:val="23"/>
        <w:szCs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50A2A39"/>
    <w:multiLevelType w:val="hybridMultilevel"/>
    <w:tmpl w:val="08A63D4E"/>
    <w:lvl w:ilvl="0" w:tplc="7048DE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B141455"/>
    <w:multiLevelType w:val="hybridMultilevel"/>
    <w:tmpl w:val="D12AD2D4"/>
    <w:lvl w:ilvl="0" w:tplc="9372EFF6">
      <w:start w:val="1"/>
      <w:numFmt w:val="taiwaneseCountingThousand"/>
      <w:lvlText w:val="(%1)"/>
      <w:lvlJc w:val="left"/>
      <w:pPr>
        <w:ind w:left="444" w:hanging="444"/>
      </w:pPr>
      <w:rPr>
        <w:rFonts w:hint="default"/>
        <w:sz w:val="23"/>
        <w:szCs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DD82D39"/>
    <w:multiLevelType w:val="hybridMultilevel"/>
    <w:tmpl w:val="319474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FEE"/>
    <w:rsid w:val="0002185C"/>
    <w:rsid w:val="00026A01"/>
    <w:rsid w:val="00034F02"/>
    <w:rsid w:val="00051F5C"/>
    <w:rsid w:val="000701F7"/>
    <w:rsid w:val="00070D52"/>
    <w:rsid w:val="0008451D"/>
    <w:rsid w:val="000B1276"/>
    <w:rsid w:val="000F2DDD"/>
    <w:rsid w:val="00141107"/>
    <w:rsid w:val="001517D7"/>
    <w:rsid w:val="00166859"/>
    <w:rsid w:val="001D63EA"/>
    <w:rsid w:val="00204AAC"/>
    <w:rsid w:val="00225512"/>
    <w:rsid w:val="00255E61"/>
    <w:rsid w:val="002978D2"/>
    <w:rsid w:val="002A503C"/>
    <w:rsid w:val="002A6130"/>
    <w:rsid w:val="002B6BBD"/>
    <w:rsid w:val="002C1738"/>
    <w:rsid w:val="002C5187"/>
    <w:rsid w:val="002C64E3"/>
    <w:rsid w:val="00300EF9"/>
    <w:rsid w:val="00313266"/>
    <w:rsid w:val="00355EE0"/>
    <w:rsid w:val="003B75C7"/>
    <w:rsid w:val="003F1D3D"/>
    <w:rsid w:val="00406EED"/>
    <w:rsid w:val="0041730C"/>
    <w:rsid w:val="00432521"/>
    <w:rsid w:val="00440141"/>
    <w:rsid w:val="004669E4"/>
    <w:rsid w:val="0048484E"/>
    <w:rsid w:val="00493244"/>
    <w:rsid w:val="004950F8"/>
    <w:rsid w:val="005818F0"/>
    <w:rsid w:val="00583A20"/>
    <w:rsid w:val="00597EB8"/>
    <w:rsid w:val="005D42CE"/>
    <w:rsid w:val="005E3F6E"/>
    <w:rsid w:val="005F6E21"/>
    <w:rsid w:val="00624E8A"/>
    <w:rsid w:val="0063570B"/>
    <w:rsid w:val="00637870"/>
    <w:rsid w:val="00642E53"/>
    <w:rsid w:val="00666FEE"/>
    <w:rsid w:val="00672D7D"/>
    <w:rsid w:val="00700552"/>
    <w:rsid w:val="00703D13"/>
    <w:rsid w:val="00703DBC"/>
    <w:rsid w:val="00711C92"/>
    <w:rsid w:val="007D253E"/>
    <w:rsid w:val="007E031E"/>
    <w:rsid w:val="007E3804"/>
    <w:rsid w:val="007E5405"/>
    <w:rsid w:val="007F0611"/>
    <w:rsid w:val="00813341"/>
    <w:rsid w:val="00861291"/>
    <w:rsid w:val="008B012C"/>
    <w:rsid w:val="008B48C8"/>
    <w:rsid w:val="00906207"/>
    <w:rsid w:val="0091660F"/>
    <w:rsid w:val="00945B96"/>
    <w:rsid w:val="00964EBC"/>
    <w:rsid w:val="0099273D"/>
    <w:rsid w:val="009A1F8D"/>
    <w:rsid w:val="009E0CDA"/>
    <w:rsid w:val="009F76E0"/>
    <w:rsid w:val="00A1324C"/>
    <w:rsid w:val="00A3433E"/>
    <w:rsid w:val="00A455F6"/>
    <w:rsid w:val="00A94AC2"/>
    <w:rsid w:val="00B8070F"/>
    <w:rsid w:val="00B838BD"/>
    <w:rsid w:val="00BA0F7E"/>
    <w:rsid w:val="00BB69AE"/>
    <w:rsid w:val="00BC7E5D"/>
    <w:rsid w:val="00C21EEE"/>
    <w:rsid w:val="00C40B39"/>
    <w:rsid w:val="00C535AA"/>
    <w:rsid w:val="00C8328F"/>
    <w:rsid w:val="00C8494C"/>
    <w:rsid w:val="00C91328"/>
    <w:rsid w:val="00CD51C8"/>
    <w:rsid w:val="00CE4ABB"/>
    <w:rsid w:val="00D30012"/>
    <w:rsid w:val="00D8635E"/>
    <w:rsid w:val="00D973E8"/>
    <w:rsid w:val="00DA6DD7"/>
    <w:rsid w:val="00DF689E"/>
    <w:rsid w:val="00E04CBC"/>
    <w:rsid w:val="00E761AC"/>
    <w:rsid w:val="00E95FF5"/>
    <w:rsid w:val="00EA4A3E"/>
    <w:rsid w:val="00EA781E"/>
    <w:rsid w:val="00EB4C48"/>
    <w:rsid w:val="00EE04DF"/>
    <w:rsid w:val="00EE2610"/>
    <w:rsid w:val="00EF5449"/>
    <w:rsid w:val="00F17F64"/>
    <w:rsid w:val="00F368D3"/>
    <w:rsid w:val="00F67A85"/>
    <w:rsid w:val="00FB63FA"/>
    <w:rsid w:val="00FC189F"/>
    <w:rsid w:val="00FD063E"/>
    <w:rsid w:val="00FE317E"/>
    <w:rsid w:val="00FF61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1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68D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F368D3"/>
    <w:rPr>
      <w:rFonts w:asciiTheme="majorHAnsi" w:eastAsiaTheme="majorEastAsia" w:hAnsiTheme="majorHAnsi" w:cstheme="majorBidi"/>
      <w:sz w:val="18"/>
      <w:szCs w:val="18"/>
    </w:rPr>
  </w:style>
  <w:style w:type="paragraph" w:styleId="a6">
    <w:name w:val="List Paragraph"/>
    <w:basedOn w:val="a"/>
    <w:uiPriority w:val="34"/>
    <w:qFormat/>
    <w:rsid w:val="00406EED"/>
    <w:pPr>
      <w:ind w:leftChars="200" w:left="480"/>
    </w:pPr>
  </w:style>
  <w:style w:type="paragraph" w:styleId="a7">
    <w:name w:val="header"/>
    <w:basedOn w:val="a"/>
    <w:link w:val="a8"/>
    <w:uiPriority w:val="99"/>
    <w:unhideWhenUsed/>
    <w:rsid w:val="00703D13"/>
    <w:pPr>
      <w:tabs>
        <w:tab w:val="center" w:pos="4153"/>
        <w:tab w:val="right" w:pos="8306"/>
      </w:tabs>
      <w:snapToGrid w:val="0"/>
    </w:pPr>
    <w:rPr>
      <w:sz w:val="20"/>
      <w:szCs w:val="20"/>
    </w:rPr>
  </w:style>
  <w:style w:type="character" w:customStyle="1" w:styleId="a8">
    <w:name w:val="頁首 字元"/>
    <w:basedOn w:val="a0"/>
    <w:link w:val="a7"/>
    <w:uiPriority w:val="99"/>
    <w:rsid w:val="00703D13"/>
    <w:rPr>
      <w:sz w:val="20"/>
      <w:szCs w:val="20"/>
    </w:rPr>
  </w:style>
  <w:style w:type="paragraph" w:styleId="a9">
    <w:name w:val="footer"/>
    <w:basedOn w:val="a"/>
    <w:link w:val="aa"/>
    <w:uiPriority w:val="99"/>
    <w:unhideWhenUsed/>
    <w:rsid w:val="00703D13"/>
    <w:pPr>
      <w:tabs>
        <w:tab w:val="center" w:pos="4153"/>
        <w:tab w:val="right" w:pos="8306"/>
      </w:tabs>
      <w:snapToGrid w:val="0"/>
    </w:pPr>
    <w:rPr>
      <w:sz w:val="20"/>
      <w:szCs w:val="20"/>
    </w:rPr>
  </w:style>
  <w:style w:type="character" w:customStyle="1" w:styleId="aa">
    <w:name w:val="頁尾 字元"/>
    <w:basedOn w:val="a0"/>
    <w:link w:val="a9"/>
    <w:uiPriority w:val="99"/>
    <w:rsid w:val="00703D1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1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68D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F368D3"/>
    <w:rPr>
      <w:rFonts w:asciiTheme="majorHAnsi" w:eastAsiaTheme="majorEastAsia" w:hAnsiTheme="majorHAnsi" w:cstheme="majorBidi"/>
      <w:sz w:val="18"/>
      <w:szCs w:val="18"/>
    </w:rPr>
  </w:style>
  <w:style w:type="paragraph" w:styleId="a6">
    <w:name w:val="List Paragraph"/>
    <w:basedOn w:val="a"/>
    <w:uiPriority w:val="34"/>
    <w:qFormat/>
    <w:rsid w:val="00406EED"/>
    <w:pPr>
      <w:ind w:leftChars="200" w:left="480"/>
    </w:pPr>
  </w:style>
  <w:style w:type="paragraph" w:styleId="a7">
    <w:name w:val="header"/>
    <w:basedOn w:val="a"/>
    <w:link w:val="a8"/>
    <w:uiPriority w:val="99"/>
    <w:unhideWhenUsed/>
    <w:rsid w:val="00703D13"/>
    <w:pPr>
      <w:tabs>
        <w:tab w:val="center" w:pos="4153"/>
        <w:tab w:val="right" w:pos="8306"/>
      </w:tabs>
      <w:snapToGrid w:val="0"/>
    </w:pPr>
    <w:rPr>
      <w:sz w:val="20"/>
      <w:szCs w:val="20"/>
    </w:rPr>
  </w:style>
  <w:style w:type="character" w:customStyle="1" w:styleId="a8">
    <w:name w:val="頁首 字元"/>
    <w:basedOn w:val="a0"/>
    <w:link w:val="a7"/>
    <w:uiPriority w:val="99"/>
    <w:rsid w:val="00703D13"/>
    <w:rPr>
      <w:sz w:val="20"/>
      <w:szCs w:val="20"/>
    </w:rPr>
  </w:style>
  <w:style w:type="paragraph" w:styleId="a9">
    <w:name w:val="footer"/>
    <w:basedOn w:val="a"/>
    <w:link w:val="aa"/>
    <w:uiPriority w:val="99"/>
    <w:unhideWhenUsed/>
    <w:rsid w:val="00703D13"/>
    <w:pPr>
      <w:tabs>
        <w:tab w:val="center" w:pos="4153"/>
        <w:tab w:val="right" w:pos="8306"/>
      </w:tabs>
      <w:snapToGrid w:val="0"/>
    </w:pPr>
    <w:rPr>
      <w:sz w:val="20"/>
      <w:szCs w:val="20"/>
    </w:rPr>
  </w:style>
  <w:style w:type="character" w:customStyle="1" w:styleId="aa">
    <w:name w:val="頁尾 字元"/>
    <w:basedOn w:val="a0"/>
    <w:link w:val="a9"/>
    <w:uiPriority w:val="99"/>
    <w:rsid w:val="00703D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474284">
      <w:bodyDiv w:val="1"/>
      <w:marLeft w:val="0"/>
      <w:marRight w:val="0"/>
      <w:marTop w:val="0"/>
      <w:marBottom w:val="0"/>
      <w:divBdr>
        <w:top w:val="none" w:sz="0" w:space="0" w:color="auto"/>
        <w:left w:val="none" w:sz="0" w:space="0" w:color="auto"/>
        <w:bottom w:val="none" w:sz="0" w:space="0" w:color="auto"/>
        <w:right w:val="none" w:sz="0" w:space="0" w:color="auto"/>
      </w:divBdr>
    </w:div>
    <w:div w:id="1272082137">
      <w:bodyDiv w:val="1"/>
      <w:marLeft w:val="0"/>
      <w:marRight w:val="0"/>
      <w:marTop w:val="0"/>
      <w:marBottom w:val="0"/>
      <w:divBdr>
        <w:top w:val="none" w:sz="0" w:space="0" w:color="auto"/>
        <w:left w:val="none" w:sz="0" w:space="0" w:color="auto"/>
        <w:bottom w:val="none" w:sz="0" w:space="0" w:color="auto"/>
        <w:right w:val="none" w:sz="0" w:space="0" w:color="auto"/>
      </w:divBdr>
    </w:div>
    <w:div w:id="12764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41BAF-AB58-4A6A-B218-D12823BE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124738@gmail.com</dc:creator>
  <cp:lastModifiedBy>派遣協會-陳品齊</cp:lastModifiedBy>
  <cp:revision>13</cp:revision>
  <cp:lastPrinted>2020-11-04T01:38:00Z</cp:lastPrinted>
  <dcterms:created xsi:type="dcterms:W3CDTF">2020-11-04T09:24:00Z</dcterms:created>
  <dcterms:modified xsi:type="dcterms:W3CDTF">2020-11-05T03:03:00Z</dcterms:modified>
</cp:coreProperties>
</file>